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D7B1" w14:textId="23E6B426" w:rsidR="00A6511B" w:rsidRDefault="00165886" w:rsidP="00A6511B">
      <w:pPr>
        <w:pStyle w:val="BodyA"/>
        <w:rPr>
          <w:rFonts w:ascii="Calibri" w:hAnsi="Calibri" w:cs="Calibri"/>
          <w:b/>
          <w:bCs/>
          <w:lang w:val="de-DE"/>
        </w:rPr>
      </w:pPr>
      <w:r w:rsidRPr="00165886">
        <w:rPr>
          <w:rFonts w:ascii="Calibri" w:hAnsi="Calibri" w:cs="Calibri"/>
          <w:b/>
          <w:bCs/>
          <w:sz w:val="30"/>
          <w:szCs w:val="30"/>
          <w:lang w:val="de-DE"/>
        </w:rPr>
        <w:t xml:space="preserve">Piotr Wyrzykowski. The </w:t>
      </w:r>
      <w:proofErr w:type="spellStart"/>
      <w:r w:rsidRPr="00165886">
        <w:rPr>
          <w:rFonts w:ascii="Calibri" w:hAnsi="Calibri" w:cs="Calibri"/>
          <w:b/>
          <w:bCs/>
          <w:sz w:val="30"/>
          <w:szCs w:val="30"/>
          <w:lang w:val="de-DE"/>
        </w:rPr>
        <w:t>Pole’s</w:t>
      </w:r>
      <w:proofErr w:type="spellEnd"/>
      <w:r w:rsidRPr="00165886">
        <w:rPr>
          <w:rFonts w:ascii="Calibri" w:hAnsi="Calibri" w:cs="Calibri"/>
          <w:b/>
          <w:bCs/>
          <w:sz w:val="30"/>
          <w:szCs w:val="30"/>
          <w:lang w:val="de-DE"/>
        </w:rPr>
        <w:t xml:space="preserve"> Face. Shooting </w:t>
      </w:r>
      <w:proofErr w:type="spellStart"/>
      <w:r w:rsidRPr="00165886">
        <w:rPr>
          <w:rFonts w:ascii="Calibri" w:hAnsi="Calibri" w:cs="Calibri"/>
          <w:b/>
          <w:bCs/>
          <w:sz w:val="30"/>
          <w:szCs w:val="30"/>
          <w:lang w:val="de-DE"/>
        </w:rPr>
        <w:t>script</w:t>
      </w:r>
      <w:proofErr w:type="spellEnd"/>
      <w:r w:rsidRPr="00165886">
        <w:rPr>
          <w:rFonts w:ascii="Calibri" w:hAnsi="Calibri" w:cs="Calibri"/>
          <w:b/>
          <w:bCs/>
          <w:sz w:val="30"/>
          <w:szCs w:val="30"/>
          <w:lang w:val="de-DE"/>
        </w:rPr>
        <w:t xml:space="preserve"> v1.3</w:t>
      </w:r>
    </w:p>
    <w:p w14:paraId="1EAFE23F" w14:textId="7BEED6D8" w:rsidR="00130726" w:rsidRDefault="00130726" w:rsidP="00A6511B">
      <w:pPr>
        <w:pStyle w:val="BodyA"/>
        <w:rPr>
          <w:rFonts w:ascii="Calibri" w:hAnsi="Calibri" w:cs="Calibri"/>
          <w:b/>
          <w:bCs/>
          <w:lang w:val="de-DE"/>
        </w:rPr>
      </w:pPr>
    </w:p>
    <w:p w14:paraId="14B51734" w14:textId="77777777" w:rsidR="00165886" w:rsidRPr="003B48B8" w:rsidRDefault="00165886" w:rsidP="00A6511B">
      <w:pPr>
        <w:pStyle w:val="BodyA"/>
        <w:rPr>
          <w:rFonts w:ascii="Calibri" w:hAnsi="Calibri" w:cs="Calibri"/>
          <w:b/>
          <w:bCs/>
          <w:lang w:val="de-DE"/>
        </w:rPr>
      </w:pPr>
    </w:p>
    <w:p w14:paraId="1AE97189" w14:textId="77777777" w:rsidR="00165886" w:rsidRDefault="00165886" w:rsidP="00A6511B">
      <w:pPr>
        <w:pStyle w:val="BodyA"/>
        <w:rPr>
          <w:rFonts w:ascii="Calibri" w:hAnsi="Calibri" w:cs="Calibri"/>
          <w:b/>
          <w:bCs/>
          <w:lang w:val="de-DE"/>
        </w:rPr>
      </w:pPr>
      <w:r w:rsidRPr="00165886">
        <w:rPr>
          <w:rFonts w:ascii="Calibri" w:hAnsi="Calibri" w:cs="Calibri"/>
          <w:b/>
          <w:bCs/>
          <w:lang w:val="de-DE"/>
        </w:rPr>
        <w:t>Wrocław Contemporary Museum</w:t>
      </w:r>
    </w:p>
    <w:p w14:paraId="596F94E1" w14:textId="3D6305FC" w:rsidR="00A6511B" w:rsidRDefault="00A6511B" w:rsidP="00A6511B">
      <w:pPr>
        <w:pStyle w:val="BodyA"/>
        <w:rPr>
          <w:rFonts w:ascii="Calibri" w:hAnsi="Calibri" w:cs="Calibri"/>
          <w:b/>
          <w:bCs/>
          <w:lang w:val="de-DE"/>
        </w:rPr>
      </w:pPr>
      <w:r w:rsidRPr="003B48B8">
        <w:rPr>
          <w:rFonts w:ascii="Calibri" w:hAnsi="Calibri" w:cs="Calibri"/>
          <w:b/>
          <w:bCs/>
          <w:lang w:val="de-DE"/>
        </w:rPr>
        <w:t>14.05–30.08.2021</w:t>
      </w:r>
    </w:p>
    <w:p w14:paraId="28AF6AEF" w14:textId="77777777" w:rsidR="00A6511B" w:rsidRDefault="00A6511B" w:rsidP="00A6511B">
      <w:pPr>
        <w:pStyle w:val="BodyA"/>
        <w:rPr>
          <w:rFonts w:ascii="Calibri" w:hAnsi="Calibri" w:cs="Calibri"/>
          <w:b/>
          <w:bCs/>
          <w:lang w:val="de-DE"/>
        </w:rPr>
      </w:pPr>
    </w:p>
    <w:p w14:paraId="6CA61B94" w14:textId="6517E40C" w:rsidR="00A6511B" w:rsidRPr="001A615F" w:rsidRDefault="00165886" w:rsidP="00A6511B">
      <w:pPr>
        <w:pStyle w:val="BodyA"/>
        <w:rPr>
          <w:rFonts w:ascii="Calibri" w:hAnsi="Calibri" w:cs="Calibri"/>
          <w:lang w:val="de-DE"/>
        </w:rPr>
      </w:pPr>
      <w:proofErr w:type="spellStart"/>
      <w:r w:rsidRPr="007D3AA1">
        <w:rPr>
          <w:rFonts w:ascii="Calibri" w:hAnsi="Calibri" w:cs="Calibri"/>
        </w:rPr>
        <w:t>Script</w:t>
      </w:r>
      <w:proofErr w:type="spellEnd"/>
      <w:r w:rsidR="00A6511B" w:rsidRPr="001A615F">
        <w:rPr>
          <w:rFonts w:ascii="Calibri" w:hAnsi="Calibri" w:cs="Calibri"/>
          <w:lang w:val="de-DE"/>
        </w:rPr>
        <w:t>: Piotr Wyrzykowski</w:t>
      </w:r>
    </w:p>
    <w:p w14:paraId="6EBE78E2" w14:textId="77777777" w:rsidR="00165886" w:rsidRDefault="00A6511B" w:rsidP="00A6511B">
      <w:pPr>
        <w:pStyle w:val="BodyA"/>
        <w:rPr>
          <w:rFonts w:ascii="Calibri" w:hAnsi="Calibri" w:cs="Calibri"/>
          <w:lang w:val="de-DE"/>
        </w:rPr>
      </w:pPr>
      <w:r w:rsidRPr="001A615F">
        <w:rPr>
          <w:rFonts w:ascii="Calibri" w:hAnsi="Calibri" w:cs="Calibri"/>
          <w:lang w:val="de-DE"/>
        </w:rPr>
        <w:t>Nomad: Dylan Wyrzykowski</w:t>
      </w:r>
    </w:p>
    <w:p w14:paraId="4166D16E" w14:textId="1C307050" w:rsidR="00A6511B" w:rsidRPr="001A615F" w:rsidRDefault="00165886" w:rsidP="00A6511B">
      <w:pPr>
        <w:pStyle w:val="BodyA"/>
        <w:rPr>
          <w:rFonts w:ascii="Calibri" w:hAnsi="Calibri" w:cs="Calibri"/>
          <w:lang w:val="de-DE"/>
        </w:rPr>
      </w:pPr>
      <w:proofErr w:type="spellStart"/>
      <w:r w:rsidRPr="00165886">
        <w:rPr>
          <w:rFonts w:ascii="Calibri" w:hAnsi="Calibri" w:cs="Calibri"/>
        </w:rPr>
        <w:t>Stills</w:t>
      </w:r>
      <w:proofErr w:type="spellEnd"/>
      <w:r w:rsidRPr="00165886">
        <w:rPr>
          <w:rFonts w:ascii="Calibri" w:hAnsi="Calibri" w:cs="Calibri"/>
        </w:rPr>
        <w:t xml:space="preserve"> and </w:t>
      </w:r>
      <w:proofErr w:type="spellStart"/>
      <w:r w:rsidRPr="00165886">
        <w:rPr>
          <w:rFonts w:ascii="Calibri" w:hAnsi="Calibri" w:cs="Calibri"/>
        </w:rPr>
        <w:t>cooperation</w:t>
      </w:r>
      <w:proofErr w:type="spellEnd"/>
      <w:r w:rsidR="00A6511B" w:rsidRPr="001A615F">
        <w:rPr>
          <w:rFonts w:ascii="Calibri" w:hAnsi="Calibri" w:cs="Calibri"/>
          <w:lang w:val="de-DE"/>
        </w:rPr>
        <w:t xml:space="preserve">: Tamara </w:t>
      </w:r>
      <w:proofErr w:type="spellStart"/>
      <w:r w:rsidR="00A6511B" w:rsidRPr="001A615F">
        <w:rPr>
          <w:rFonts w:ascii="Calibri" w:hAnsi="Calibri" w:cs="Calibri"/>
          <w:lang w:val="de-DE"/>
        </w:rPr>
        <w:t>Wyrzykowska</w:t>
      </w:r>
      <w:proofErr w:type="spellEnd"/>
    </w:p>
    <w:p w14:paraId="207D3C6F" w14:textId="50EFD6D0" w:rsidR="00A6511B" w:rsidRPr="001A615F" w:rsidRDefault="00165886" w:rsidP="00A6511B">
      <w:pPr>
        <w:pStyle w:val="BodyA"/>
        <w:rPr>
          <w:rFonts w:ascii="Calibri" w:hAnsi="Calibri" w:cs="Calibri"/>
          <w:lang w:val="de-DE"/>
        </w:rPr>
      </w:pPr>
      <w:proofErr w:type="spellStart"/>
      <w:r>
        <w:rPr>
          <w:rFonts w:ascii="Calibri" w:hAnsi="Calibri" w:cs="Calibri"/>
          <w:lang w:val="de-DE"/>
        </w:rPr>
        <w:t>Curator</w:t>
      </w:r>
      <w:proofErr w:type="spellEnd"/>
      <w:r w:rsidR="00A6511B" w:rsidRPr="001A615F">
        <w:rPr>
          <w:rFonts w:ascii="Calibri" w:hAnsi="Calibri" w:cs="Calibri"/>
          <w:lang w:val="de-DE"/>
        </w:rPr>
        <w:t>: Małgorzata Jankowska</w:t>
      </w:r>
    </w:p>
    <w:p w14:paraId="7F842F22" w14:textId="77777777" w:rsidR="00A6511B" w:rsidRPr="001A615F" w:rsidRDefault="00A6511B" w:rsidP="00A6511B">
      <w:pPr>
        <w:pStyle w:val="BodyA"/>
        <w:rPr>
          <w:rFonts w:ascii="Calibri" w:hAnsi="Calibri" w:cs="Calibri"/>
          <w:lang w:val="de-DE"/>
        </w:rPr>
      </w:pPr>
    </w:p>
    <w:p w14:paraId="1820953B" w14:textId="77777777" w:rsidR="00165886" w:rsidRPr="00165886" w:rsidRDefault="00165886" w:rsidP="00165886">
      <w:pPr>
        <w:pStyle w:val="BodyA"/>
        <w:rPr>
          <w:rFonts w:ascii="Calibri" w:hAnsi="Calibri" w:cs="Calibri"/>
          <w:lang w:val="de-DE"/>
        </w:rPr>
      </w:pPr>
      <w:r w:rsidRPr="00165886">
        <w:rPr>
          <w:rFonts w:ascii="Calibri" w:hAnsi="Calibri" w:cs="Calibri"/>
          <w:lang w:val="de-DE"/>
        </w:rPr>
        <w:t xml:space="preserve">The </w:t>
      </w:r>
      <w:proofErr w:type="spellStart"/>
      <w:r w:rsidRPr="00165886">
        <w:rPr>
          <w:rFonts w:ascii="Calibri" w:hAnsi="Calibri" w:cs="Calibri"/>
          <w:lang w:val="de-DE"/>
        </w:rPr>
        <w:t>project</w:t>
      </w:r>
      <w:proofErr w:type="spellEnd"/>
      <w:r w:rsidRPr="00165886">
        <w:rPr>
          <w:rFonts w:ascii="Calibri" w:hAnsi="Calibri" w:cs="Calibri"/>
          <w:lang w:val="de-DE"/>
        </w:rPr>
        <w:t xml:space="preserve"> was </w:t>
      </w:r>
      <w:proofErr w:type="spellStart"/>
      <w:r w:rsidRPr="00165886">
        <w:rPr>
          <w:rFonts w:ascii="Calibri" w:hAnsi="Calibri" w:cs="Calibri"/>
          <w:lang w:val="de-DE"/>
        </w:rPr>
        <w:t>financed</w:t>
      </w:r>
      <w:proofErr w:type="spellEnd"/>
      <w:r w:rsidRPr="00165886">
        <w:rPr>
          <w:rFonts w:ascii="Calibri" w:hAnsi="Calibri" w:cs="Calibri"/>
          <w:lang w:val="de-DE"/>
        </w:rPr>
        <w:t xml:space="preserve"> </w:t>
      </w:r>
      <w:proofErr w:type="spellStart"/>
      <w:r w:rsidRPr="00165886">
        <w:rPr>
          <w:rFonts w:ascii="Calibri" w:hAnsi="Calibri" w:cs="Calibri"/>
          <w:lang w:val="de-DE"/>
        </w:rPr>
        <w:t>by</w:t>
      </w:r>
      <w:proofErr w:type="spellEnd"/>
      <w:r w:rsidRPr="00165886">
        <w:rPr>
          <w:rFonts w:ascii="Calibri" w:hAnsi="Calibri" w:cs="Calibri"/>
          <w:lang w:val="de-DE"/>
        </w:rPr>
        <w:t xml:space="preserve"> </w:t>
      </w:r>
      <w:proofErr w:type="spellStart"/>
      <w:r w:rsidRPr="00165886">
        <w:rPr>
          <w:rFonts w:ascii="Calibri" w:hAnsi="Calibri" w:cs="Calibri"/>
          <w:lang w:val="de-DE"/>
        </w:rPr>
        <w:t>the</w:t>
      </w:r>
      <w:proofErr w:type="spellEnd"/>
      <w:r w:rsidRPr="00165886">
        <w:rPr>
          <w:rFonts w:ascii="Calibri" w:hAnsi="Calibri" w:cs="Calibri"/>
          <w:lang w:val="de-DE"/>
        </w:rPr>
        <w:t xml:space="preserve"> City </w:t>
      </w:r>
      <w:proofErr w:type="spellStart"/>
      <w:r w:rsidRPr="00165886">
        <w:rPr>
          <w:rFonts w:ascii="Calibri" w:hAnsi="Calibri" w:cs="Calibri"/>
          <w:lang w:val="de-DE"/>
        </w:rPr>
        <w:t>of</w:t>
      </w:r>
      <w:proofErr w:type="spellEnd"/>
      <w:r w:rsidRPr="00165886">
        <w:rPr>
          <w:rFonts w:ascii="Calibri" w:hAnsi="Calibri" w:cs="Calibri"/>
          <w:lang w:val="de-DE"/>
        </w:rPr>
        <w:t xml:space="preserve"> Gdańsk </w:t>
      </w:r>
      <w:proofErr w:type="spellStart"/>
      <w:r w:rsidRPr="00165886">
        <w:rPr>
          <w:rFonts w:ascii="Calibri" w:hAnsi="Calibri" w:cs="Calibri"/>
          <w:lang w:val="de-DE"/>
        </w:rPr>
        <w:t>under</w:t>
      </w:r>
      <w:proofErr w:type="spellEnd"/>
      <w:r w:rsidRPr="00165886">
        <w:rPr>
          <w:rFonts w:ascii="Calibri" w:hAnsi="Calibri" w:cs="Calibri"/>
          <w:lang w:val="de-DE"/>
        </w:rPr>
        <w:t xml:space="preserve"> </w:t>
      </w:r>
      <w:proofErr w:type="spellStart"/>
      <w:r w:rsidRPr="00165886">
        <w:rPr>
          <w:rFonts w:ascii="Calibri" w:hAnsi="Calibri" w:cs="Calibri"/>
          <w:lang w:val="de-DE"/>
        </w:rPr>
        <w:t>the</w:t>
      </w:r>
      <w:proofErr w:type="spellEnd"/>
      <w:r w:rsidRPr="00165886">
        <w:rPr>
          <w:rFonts w:ascii="Calibri" w:hAnsi="Calibri" w:cs="Calibri"/>
          <w:lang w:val="de-DE"/>
        </w:rPr>
        <w:t xml:space="preserve"> Cultural </w:t>
      </w:r>
      <w:proofErr w:type="spellStart"/>
      <w:r w:rsidRPr="00165886">
        <w:rPr>
          <w:rFonts w:ascii="Calibri" w:hAnsi="Calibri" w:cs="Calibri"/>
          <w:lang w:val="de-DE"/>
        </w:rPr>
        <w:t>Scholarship</w:t>
      </w:r>
      <w:proofErr w:type="spellEnd"/>
    </w:p>
    <w:p w14:paraId="5130D0B2" w14:textId="5302EE0D" w:rsidR="00A6511B" w:rsidRDefault="00165886" w:rsidP="00165886">
      <w:pPr>
        <w:pStyle w:val="BodyA"/>
        <w:rPr>
          <w:rFonts w:ascii="Calibri" w:hAnsi="Calibri" w:cs="Calibri"/>
          <w:lang w:val="de-DE"/>
        </w:rPr>
      </w:pPr>
      <w:r w:rsidRPr="00165886">
        <w:rPr>
          <w:rFonts w:ascii="Calibri" w:hAnsi="Calibri" w:cs="Calibri"/>
          <w:lang w:val="de-DE"/>
        </w:rPr>
        <w:t xml:space="preserve">The </w:t>
      </w:r>
      <w:proofErr w:type="spellStart"/>
      <w:r w:rsidRPr="00165886">
        <w:rPr>
          <w:rFonts w:ascii="Calibri" w:hAnsi="Calibri" w:cs="Calibri"/>
          <w:lang w:val="de-DE"/>
        </w:rPr>
        <w:t>project</w:t>
      </w:r>
      <w:proofErr w:type="spellEnd"/>
      <w:r w:rsidRPr="00165886">
        <w:rPr>
          <w:rFonts w:ascii="Calibri" w:hAnsi="Calibri" w:cs="Calibri"/>
          <w:lang w:val="de-DE"/>
        </w:rPr>
        <w:t xml:space="preserve"> was </w:t>
      </w:r>
      <w:proofErr w:type="spellStart"/>
      <w:r w:rsidRPr="00165886">
        <w:rPr>
          <w:rFonts w:ascii="Calibri" w:hAnsi="Calibri" w:cs="Calibri"/>
          <w:lang w:val="de-DE"/>
        </w:rPr>
        <w:t>developed</w:t>
      </w:r>
      <w:proofErr w:type="spellEnd"/>
      <w:r w:rsidRPr="00165886">
        <w:rPr>
          <w:rFonts w:ascii="Calibri" w:hAnsi="Calibri" w:cs="Calibri"/>
          <w:lang w:val="de-DE"/>
        </w:rPr>
        <w:t xml:space="preserve"> </w:t>
      </w:r>
      <w:proofErr w:type="spellStart"/>
      <w:r w:rsidRPr="00165886">
        <w:rPr>
          <w:rFonts w:ascii="Calibri" w:hAnsi="Calibri" w:cs="Calibri"/>
          <w:lang w:val="de-DE"/>
        </w:rPr>
        <w:t>with</w:t>
      </w:r>
      <w:proofErr w:type="spellEnd"/>
      <w:r w:rsidRPr="00165886">
        <w:rPr>
          <w:rFonts w:ascii="Calibri" w:hAnsi="Calibri" w:cs="Calibri"/>
          <w:lang w:val="de-DE"/>
        </w:rPr>
        <w:t xml:space="preserve"> </w:t>
      </w:r>
      <w:proofErr w:type="spellStart"/>
      <w:r w:rsidRPr="00165886">
        <w:rPr>
          <w:rFonts w:ascii="Calibri" w:hAnsi="Calibri" w:cs="Calibri"/>
          <w:lang w:val="de-DE"/>
        </w:rPr>
        <w:t>the</w:t>
      </w:r>
      <w:proofErr w:type="spellEnd"/>
      <w:r w:rsidRPr="00165886">
        <w:rPr>
          <w:rFonts w:ascii="Calibri" w:hAnsi="Calibri" w:cs="Calibri"/>
          <w:lang w:val="de-DE"/>
        </w:rPr>
        <w:t xml:space="preserve"> </w:t>
      </w:r>
      <w:proofErr w:type="spellStart"/>
      <w:r w:rsidRPr="00165886">
        <w:rPr>
          <w:rFonts w:ascii="Calibri" w:hAnsi="Calibri" w:cs="Calibri"/>
          <w:lang w:val="de-DE"/>
        </w:rPr>
        <w:t>financial</w:t>
      </w:r>
      <w:proofErr w:type="spellEnd"/>
      <w:r w:rsidRPr="00165886">
        <w:rPr>
          <w:rFonts w:ascii="Calibri" w:hAnsi="Calibri" w:cs="Calibri"/>
          <w:lang w:val="de-DE"/>
        </w:rPr>
        <w:t xml:space="preserve"> </w:t>
      </w:r>
      <w:proofErr w:type="spellStart"/>
      <w:r w:rsidRPr="00165886">
        <w:rPr>
          <w:rFonts w:ascii="Calibri" w:hAnsi="Calibri" w:cs="Calibri"/>
          <w:lang w:val="de-DE"/>
        </w:rPr>
        <w:t>assistance</w:t>
      </w:r>
      <w:proofErr w:type="spellEnd"/>
      <w:r w:rsidRPr="00165886">
        <w:rPr>
          <w:rFonts w:ascii="Calibri" w:hAnsi="Calibri" w:cs="Calibri"/>
          <w:lang w:val="de-DE"/>
        </w:rPr>
        <w:t xml:space="preserve"> </w:t>
      </w:r>
      <w:proofErr w:type="spellStart"/>
      <w:r w:rsidRPr="00165886">
        <w:rPr>
          <w:rFonts w:ascii="Calibri" w:hAnsi="Calibri" w:cs="Calibri"/>
          <w:lang w:val="de-DE"/>
        </w:rPr>
        <w:t>of</w:t>
      </w:r>
      <w:proofErr w:type="spellEnd"/>
      <w:r w:rsidRPr="00165886">
        <w:rPr>
          <w:rFonts w:ascii="Calibri" w:hAnsi="Calibri" w:cs="Calibri"/>
          <w:lang w:val="de-DE"/>
        </w:rPr>
        <w:t xml:space="preserve"> </w:t>
      </w:r>
      <w:proofErr w:type="spellStart"/>
      <w:r w:rsidRPr="00165886">
        <w:rPr>
          <w:rFonts w:ascii="Calibri" w:hAnsi="Calibri" w:cs="Calibri"/>
          <w:lang w:val="de-DE"/>
        </w:rPr>
        <w:t>Pomorskie</w:t>
      </w:r>
      <w:proofErr w:type="spellEnd"/>
      <w:r w:rsidRPr="00165886">
        <w:rPr>
          <w:rFonts w:ascii="Calibri" w:hAnsi="Calibri" w:cs="Calibri"/>
          <w:lang w:val="de-DE"/>
        </w:rPr>
        <w:t xml:space="preserve"> Province</w:t>
      </w:r>
    </w:p>
    <w:p w14:paraId="3273518C" w14:textId="77777777" w:rsidR="00165886" w:rsidRDefault="00165886" w:rsidP="00165886">
      <w:pPr>
        <w:pStyle w:val="BodyA"/>
        <w:rPr>
          <w:rFonts w:ascii="Calibri" w:hAnsi="Calibri" w:cs="Calibri"/>
          <w:b/>
          <w:bCs/>
          <w:lang w:val="de-DE"/>
        </w:rPr>
      </w:pPr>
    </w:p>
    <w:p w14:paraId="58C321BE" w14:textId="77777777" w:rsidR="00A6511B" w:rsidRDefault="00A6511B" w:rsidP="00A6511B">
      <w:pPr>
        <w:pStyle w:val="BodyA"/>
        <w:rPr>
          <w:rFonts w:ascii="Calibri" w:hAnsi="Calibri" w:cs="Calibri"/>
          <w:b/>
          <w:bCs/>
          <w:lang w:val="de-DE"/>
        </w:rPr>
      </w:pPr>
    </w:p>
    <w:p w14:paraId="50F25123" w14:textId="77777777" w:rsidR="00A6511B" w:rsidRDefault="00A6511B" w:rsidP="00A6511B">
      <w:pPr>
        <w:pStyle w:val="BodyA"/>
        <w:rPr>
          <w:rFonts w:ascii="Calibri" w:hAnsi="Calibri" w:cs="Calibri"/>
          <w:b/>
          <w:bCs/>
          <w:lang w:val="de-DE"/>
        </w:rPr>
      </w:pPr>
    </w:p>
    <w:p w14:paraId="2AEADA12" w14:textId="64B5693F" w:rsidR="00165886" w:rsidRPr="001B4E16" w:rsidRDefault="00165886" w:rsidP="00165886">
      <w:pPr>
        <w:pStyle w:val="BodyA"/>
        <w:rPr>
          <w:rFonts w:ascii="Calibri" w:hAnsi="Calibri" w:cs="Calibri"/>
          <w:i/>
          <w:lang w:val="en-GB"/>
        </w:rPr>
      </w:pPr>
      <w:r w:rsidRPr="001B4E16">
        <w:rPr>
          <w:rFonts w:ascii="Calibri" w:hAnsi="Calibri" w:cs="Calibri"/>
          <w:b/>
          <w:bCs/>
          <w:lang w:val="en-GB"/>
        </w:rPr>
        <w:t xml:space="preserve">I-Everybody. On Piotr </w:t>
      </w:r>
      <w:proofErr w:type="spellStart"/>
      <w:r w:rsidRPr="001B4E16">
        <w:rPr>
          <w:rFonts w:ascii="Calibri" w:hAnsi="Calibri" w:cs="Calibri"/>
          <w:b/>
          <w:bCs/>
          <w:lang w:val="en-GB"/>
        </w:rPr>
        <w:t>Wyrzykowski’s</w:t>
      </w:r>
      <w:proofErr w:type="spellEnd"/>
      <w:r w:rsidRPr="001B4E16">
        <w:rPr>
          <w:rFonts w:ascii="Calibri" w:hAnsi="Calibri" w:cs="Calibri"/>
          <w:b/>
          <w:bCs/>
          <w:lang w:val="en-GB"/>
        </w:rPr>
        <w:t xml:space="preserve"> project </w:t>
      </w:r>
      <w:r>
        <w:rPr>
          <w:rFonts w:ascii="Calibri" w:hAnsi="Calibri" w:cs="Calibri"/>
          <w:b/>
          <w:bCs/>
          <w:lang w:val="en-GB"/>
        </w:rPr>
        <w:t>“</w:t>
      </w:r>
      <w:r w:rsidRPr="00165886">
        <w:rPr>
          <w:rFonts w:ascii="Calibri" w:hAnsi="Calibri" w:cs="Calibri"/>
          <w:b/>
          <w:bCs/>
          <w:iCs/>
          <w:lang w:val="en-GB"/>
        </w:rPr>
        <w:t>The Pole’s Face</w:t>
      </w:r>
      <w:r>
        <w:rPr>
          <w:rFonts w:ascii="Calibri" w:hAnsi="Calibri" w:cs="Calibri"/>
          <w:b/>
          <w:bCs/>
          <w:iCs/>
          <w:lang w:val="en-GB"/>
        </w:rPr>
        <w:t>”</w:t>
      </w:r>
    </w:p>
    <w:p w14:paraId="029B728A" w14:textId="77777777" w:rsidR="00A6511B" w:rsidRPr="00165886" w:rsidRDefault="00A6511B" w:rsidP="00A6511B">
      <w:pPr>
        <w:pStyle w:val="BodyA"/>
        <w:rPr>
          <w:rFonts w:ascii="Calibri" w:hAnsi="Calibri" w:cs="Calibri"/>
          <w:lang w:val="en-GB"/>
        </w:rPr>
      </w:pPr>
    </w:p>
    <w:p w14:paraId="41A1D849" w14:textId="77777777" w:rsidR="00165886" w:rsidRPr="001B4E16" w:rsidRDefault="00165886" w:rsidP="00165886">
      <w:pPr>
        <w:pStyle w:val="BodyA"/>
        <w:rPr>
          <w:rFonts w:ascii="Calibri" w:hAnsi="Calibri" w:cs="Calibri"/>
          <w:lang w:val="en-GB"/>
        </w:rPr>
      </w:pPr>
      <w:r w:rsidRPr="001B4E16">
        <w:rPr>
          <w:rFonts w:ascii="Calibri" w:hAnsi="Calibri" w:cs="Calibri"/>
          <w:lang w:val="en-GB"/>
        </w:rPr>
        <w:t xml:space="preserve">Piotr Wyrzykowski made his debut in the early 1990s with series of performances </w:t>
      </w:r>
      <w:r>
        <w:rPr>
          <w:rFonts w:ascii="Calibri" w:hAnsi="Calibri" w:cs="Calibri"/>
          <w:lang w:val="en-GB"/>
        </w:rPr>
        <w:t>prominently featuring</w:t>
      </w:r>
      <w:r w:rsidRPr="001B4E16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the body</w:t>
      </w:r>
      <w:r w:rsidRPr="001B4E16">
        <w:rPr>
          <w:rFonts w:ascii="Calibri" w:hAnsi="Calibri" w:cs="Calibri"/>
          <w:lang w:val="en-GB"/>
        </w:rPr>
        <w:t>. The artist redefined it and treated as an open system, carrier of information and field</w:t>
      </w:r>
      <w:r>
        <w:rPr>
          <w:rFonts w:ascii="Calibri" w:hAnsi="Calibri" w:cs="Calibri"/>
          <w:lang w:val="en-GB"/>
        </w:rPr>
        <w:t xml:space="preserve"> of art</w:t>
      </w:r>
      <w:r w:rsidRPr="001B4E16">
        <w:rPr>
          <w:rFonts w:ascii="Calibri" w:hAnsi="Calibri" w:cs="Calibri"/>
          <w:lang w:val="en-GB"/>
        </w:rPr>
        <w:t xml:space="preserve">, subject to incessant transformations and fuelled by the need to “go </w:t>
      </w:r>
      <w:r>
        <w:rPr>
          <w:rFonts w:ascii="Calibri" w:hAnsi="Calibri" w:cs="Calibri"/>
          <w:lang w:val="en-GB"/>
        </w:rPr>
        <w:t>beyond</w:t>
      </w:r>
      <w:r w:rsidRPr="001B4E16">
        <w:rPr>
          <w:rFonts w:ascii="Calibri" w:hAnsi="Calibri" w:cs="Calibri"/>
          <w:lang w:val="en-GB"/>
        </w:rPr>
        <w:t>”</w:t>
      </w:r>
      <w:r>
        <w:rPr>
          <w:rFonts w:ascii="Calibri" w:hAnsi="Calibri" w:cs="Calibri"/>
          <w:lang w:val="en-GB"/>
        </w:rPr>
        <w:t xml:space="preserve"> –</w:t>
      </w:r>
      <w:r w:rsidRPr="001B4E16">
        <w:rPr>
          <w:rFonts w:ascii="Calibri" w:hAnsi="Calibri" w:cs="Calibri"/>
          <w:lang w:val="en-GB"/>
        </w:rPr>
        <w:t xml:space="preserve"> a flickering structure, present simultaneously in real space and </w:t>
      </w:r>
      <w:r>
        <w:rPr>
          <w:rFonts w:ascii="Calibri" w:hAnsi="Calibri" w:cs="Calibri"/>
          <w:lang w:val="en-GB"/>
        </w:rPr>
        <w:t>outside of it</w:t>
      </w:r>
      <w:r w:rsidRPr="001B4E16">
        <w:rPr>
          <w:rFonts w:ascii="Calibri" w:hAnsi="Calibri" w:cs="Calibri"/>
          <w:lang w:val="en-GB"/>
        </w:rPr>
        <w:t>.</w:t>
      </w:r>
    </w:p>
    <w:p w14:paraId="78F32D9A" w14:textId="77777777" w:rsidR="00165886" w:rsidRPr="001B4E16" w:rsidRDefault="00165886" w:rsidP="00165886">
      <w:pPr>
        <w:pStyle w:val="BodyA"/>
        <w:rPr>
          <w:rFonts w:ascii="Calibri" w:hAnsi="Calibri" w:cs="Calibri"/>
          <w:lang w:val="en-GB"/>
        </w:rPr>
      </w:pPr>
    </w:p>
    <w:p w14:paraId="242958EB" w14:textId="34A7B469" w:rsidR="00165886" w:rsidRPr="001B4E16" w:rsidRDefault="00165886" w:rsidP="00165886">
      <w:pPr>
        <w:pStyle w:val="BodyA"/>
        <w:rPr>
          <w:rFonts w:ascii="Calibri" w:hAnsi="Calibri" w:cs="Calibri"/>
          <w:lang w:val="en-GB"/>
        </w:rPr>
      </w:pPr>
      <w:r w:rsidRPr="001B4E16">
        <w:rPr>
          <w:rFonts w:ascii="Calibri" w:hAnsi="Calibri" w:cs="Calibri"/>
          <w:lang w:val="en-GB"/>
        </w:rPr>
        <w:t xml:space="preserve">The process of </w:t>
      </w:r>
      <w:r>
        <w:rPr>
          <w:rFonts w:ascii="Calibri" w:hAnsi="Calibri" w:cs="Calibri"/>
          <w:lang w:val="en-GB"/>
        </w:rPr>
        <w:t>the artist’s liberation</w:t>
      </w:r>
      <w:r w:rsidRPr="001B4E16">
        <w:rPr>
          <w:rFonts w:ascii="Calibri" w:hAnsi="Calibri" w:cs="Calibri"/>
          <w:lang w:val="en-GB"/>
        </w:rPr>
        <w:t xml:space="preserve"> from </w:t>
      </w:r>
      <w:r>
        <w:rPr>
          <w:rFonts w:ascii="Calibri" w:hAnsi="Calibri" w:cs="Calibri"/>
          <w:lang w:val="en-GB"/>
        </w:rPr>
        <w:t>his</w:t>
      </w:r>
      <w:r w:rsidRPr="001B4E16">
        <w:rPr>
          <w:rFonts w:ascii="Calibri" w:hAnsi="Calibri" w:cs="Calibri"/>
          <w:lang w:val="en-GB"/>
        </w:rPr>
        <w:t xml:space="preserve"> body and physiology</w:t>
      </w:r>
      <w:r>
        <w:rPr>
          <w:rFonts w:ascii="Calibri" w:hAnsi="Calibri" w:cs="Calibri"/>
          <w:lang w:val="en-GB"/>
        </w:rPr>
        <w:t xml:space="preserve"> [1] </w:t>
      </w:r>
      <w:r w:rsidRPr="001B4E16">
        <w:rPr>
          <w:rFonts w:ascii="Calibri" w:hAnsi="Calibri" w:cs="Calibri"/>
          <w:lang w:val="en-GB"/>
        </w:rPr>
        <w:t xml:space="preserve">and the ultimate identification with information culminated in the work </w:t>
      </w:r>
      <w:r>
        <w:rPr>
          <w:rFonts w:ascii="Calibri" w:hAnsi="Calibri" w:cs="Calibri"/>
          <w:lang w:val="en-GB"/>
        </w:rPr>
        <w:t>“</w:t>
      </w:r>
      <w:r w:rsidRPr="00165886">
        <w:rPr>
          <w:rFonts w:ascii="Calibri" w:hAnsi="Calibri" w:cs="Calibri"/>
          <w:iCs/>
          <w:lang w:val="en-GB"/>
        </w:rPr>
        <w:t>There is No Body</w:t>
      </w:r>
      <w:r>
        <w:rPr>
          <w:rFonts w:ascii="Calibri" w:hAnsi="Calibri" w:cs="Calibri"/>
          <w:iCs/>
          <w:lang w:val="en-GB"/>
        </w:rPr>
        <w:t>”</w:t>
      </w:r>
      <w:r w:rsidRPr="001B4E16">
        <w:rPr>
          <w:rFonts w:ascii="Calibri" w:hAnsi="Calibri" w:cs="Calibri"/>
          <w:lang w:val="en-GB"/>
        </w:rPr>
        <w:t xml:space="preserve"> and the figure </w:t>
      </w:r>
      <w:r>
        <w:rPr>
          <w:rFonts w:ascii="Calibri" w:hAnsi="Calibri" w:cs="Calibri"/>
          <w:lang w:val="en-GB"/>
        </w:rPr>
        <w:t>of</w:t>
      </w:r>
      <w:r w:rsidRPr="001B4E16">
        <w:rPr>
          <w:rFonts w:ascii="Calibri" w:hAnsi="Calibri" w:cs="Calibri"/>
          <w:lang w:val="en-GB"/>
        </w:rPr>
        <w:t xml:space="preserve"> </w:t>
      </w:r>
      <w:r w:rsidRPr="00165886">
        <w:rPr>
          <w:rFonts w:ascii="Calibri" w:hAnsi="Calibri" w:cs="Calibri"/>
          <w:iCs/>
          <w:lang w:val="en-GB"/>
        </w:rPr>
        <w:t xml:space="preserve">David </w:t>
      </w:r>
      <w:proofErr w:type="spellStart"/>
      <w:r w:rsidRPr="00165886">
        <w:rPr>
          <w:rFonts w:ascii="Calibri" w:hAnsi="Calibri" w:cs="Calibri"/>
          <w:iCs/>
          <w:lang w:val="en-GB"/>
        </w:rPr>
        <w:t>EveryBody</w:t>
      </w:r>
      <w:proofErr w:type="spellEnd"/>
      <w:r w:rsidRPr="001B4E16">
        <w:rPr>
          <w:rFonts w:ascii="Calibri" w:hAnsi="Calibri" w:cs="Calibri"/>
          <w:lang w:val="en-GB"/>
        </w:rPr>
        <w:t xml:space="preserve"> (1996)</w:t>
      </w:r>
      <w:r>
        <w:rPr>
          <w:rFonts w:ascii="Calibri" w:hAnsi="Calibri" w:cs="Calibri"/>
          <w:lang w:val="en-GB"/>
        </w:rPr>
        <w:t xml:space="preserve">, in which </w:t>
      </w:r>
      <w:r w:rsidRPr="001B4E16">
        <w:rPr>
          <w:rFonts w:ascii="Calibri" w:hAnsi="Calibri" w:cs="Calibri"/>
          <w:lang w:val="en-GB"/>
        </w:rPr>
        <w:t>the artist’s body, encoded as data, was uploaded online and made available to internet users.</w:t>
      </w:r>
      <w:r>
        <w:rPr>
          <w:rFonts w:ascii="Calibri" w:hAnsi="Calibri" w:cs="Calibri"/>
          <w:lang w:val="en-GB"/>
        </w:rPr>
        <w:t xml:space="preserve"> This is how </w:t>
      </w:r>
      <w:r w:rsidRPr="001B4E16">
        <w:rPr>
          <w:rFonts w:ascii="Calibri" w:hAnsi="Calibri" w:cs="Calibri"/>
          <w:lang w:val="en-GB"/>
        </w:rPr>
        <w:t xml:space="preserve">the subject of cultural nomadism, virtual tribalism and individual identity in the information society was officially inaugurated </w:t>
      </w:r>
      <w:r>
        <w:rPr>
          <w:rFonts w:ascii="Calibri" w:hAnsi="Calibri" w:cs="Calibri"/>
          <w:lang w:val="en-GB"/>
        </w:rPr>
        <w:t>i</w:t>
      </w:r>
      <w:r w:rsidRPr="001B4E16">
        <w:rPr>
          <w:rFonts w:ascii="Calibri" w:hAnsi="Calibri" w:cs="Calibri"/>
          <w:lang w:val="en-GB"/>
        </w:rPr>
        <w:t>n the space of humanistic discourse.</w:t>
      </w:r>
    </w:p>
    <w:p w14:paraId="6144FF78" w14:textId="77777777" w:rsidR="00165886" w:rsidRPr="001B4E16" w:rsidRDefault="00165886" w:rsidP="00165886">
      <w:pPr>
        <w:pStyle w:val="BodyA"/>
        <w:rPr>
          <w:rFonts w:ascii="Calibri" w:hAnsi="Calibri" w:cs="Calibri"/>
          <w:lang w:val="en-GB"/>
        </w:rPr>
      </w:pPr>
    </w:p>
    <w:p w14:paraId="2F097F1A" w14:textId="3ADA7DD7" w:rsidR="00165886" w:rsidRPr="001B4E16" w:rsidRDefault="00165886" w:rsidP="00165886">
      <w:pPr>
        <w:pStyle w:val="BodyA"/>
        <w:rPr>
          <w:rFonts w:ascii="Calibri" w:hAnsi="Calibri" w:cs="Calibri"/>
          <w:lang w:val="en-GB"/>
        </w:rPr>
      </w:pPr>
      <w:r w:rsidRPr="001B4E16">
        <w:rPr>
          <w:rFonts w:ascii="Calibri" w:hAnsi="Calibri" w:cs="Calibri"/>
          <w:lang w:val="en-GB"/>
        </w:rPr>
        <w:t xml:space="preserve">Many of these early ideas and experiences, including the desire to “go </w:t>
      </w:r>
      <w:r>
        <w:rPr>
          <w:rFonts w:ascii="Calibri" w:hAnsi="Calibri" w:cs="Calibri"/>
          <w:lang w:val="en-GB"/>
        </w:rPr>
        <w:t>beyond</w:t>
      </w:r>
      <w:r w:rsidRPr="001B4E16">
        <w:rPr>
          <w:rFonts w:ascii="Calibri" w:hAnsi="Calibri" w:cs="Calibri"/>
          <w:lang w:val="en-GB"/>
        </w:rPr>
        <w:t xml:space="preserve">” or </w:t>
      </w:r>
      <w:r>
        <w:rPr>
          <w:rFonts w:ascii="Calibri" w:hAnsi="Calibri" w:cs="Calibri"/>
          <w:lang w:val="en-GB"/>
        </w:rPr>
        <w:t>transfer</w:t>
      </w:r>
      <w:r w:rsidRPr="001B4E16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individual </w:t>
      </w:r>
      <w:r w:rsidRPr="001B4E16">
        <w:rPr>
          <w:rFonts w:ascii="Calibri" w:hAnsi="Calibri" w:cs="Calibri"/>
          <w:lang w:val="en-GB"/>
        </w:rPr>
        <w:t xml:space="preserve">action to </w:t>
      </w:r>
      <w:r>
        <w:rPr>
          <w:rFonts w:ascii="Calibri" w:hAnsi="Calibri" w:cs="Calibri"/>
          <w:lang w:val="en-GB"/>
        </w:rPr>
        <w:t>a</w:t>
      </w:r>
      <w:r w:rsidRPr="001B4E16">
        <w:rPr>
          <w:rFonts w:ascii="Calibri" w:hAnsi="Calibri" w:cs="Calibri"/>
          <w:lang w:val="en-GB"/>
        </w:rPr>
        <w:t xml:space="preserve"> group, are continued and developed in </w:t>
      </w:r>
      <w:r>
        <w:rPr>
          <w:rFonts w:ascii="Calibri" w:hAnsi="Calibri" w:cs="Calibri"/>
          <w:lang w:val="en-GB"/>
        </w:rPr>
        <w:t>“</w:t>
      </w:r>
      <w:r w:rsidRPr="00165886">
        <w:rPr>
          <w:rFonts w:ascii="Calibri" w:hAnsi="Calibri" w:cs="Calibri"/>
          <w:iCs/>
          <w:lang w:val="en-GB"/>
        </w:rPr>
        <w:t>The Pole’s Face</w:t>
      </w:r>
      <w:r w:rsidRPr="001B4E16">
        <w:rPr>
          <w:rFonts w:ascii="Calibri" w:hAnsi="Calibri" w:cs="Calibri"/>
          <w:lang w:val="en-GB"/>
        </w:rPr>
        <w:t>.</w:t>
      </w:r>
      <w:r>
        <w:rPr>
          <w:rFonts w:ascii="Calibri" w:hAnsi="Calibri" w:cs="Calibri"/>
          <w:lang w:val="en-GB"/>
        </w:rPr>
        <w:t>”</w:t>
      </w:r>
      <w:r w:rsidRPr="001B4E16">
        <w:rPr>
          <w:rFonts w:ascii="Calibri" w:hAnsi="Calibri" w:cs="Calibri"/>
          <w:lang w:val="en-GB"/>
        </w:rPr>
        <w:t xml:space="preserve"> However, the differences are significant: the artist’s public performance</w:t>
      </w:r>
      <w:r>
        <w:rPr>
          <w:rFonts w:ascii="Calibri" w:hAnsi="Calibri" w:cs="Calibri"/>
          <w:lang w:val="en-GB"/>
        </w:rPr>
        <w:t>s</w:t>
      </w:r>
      <w:r w:rsidRPr="001B4E16">
        <w:rPr>
          <w:rFonts w:ascii="Calibri" w:hAnsi="Calibri" w:cs="Calibri"/>
          <w:lang w:val="en-GB"/>
        </w:rPr>
        <w:t xml:space="preserve"> have acquired the status of delegated activities; the space in which </w:t>
      </w:r>
      <w:r>
        <w:rPr>
          <w:rFonts w:ascii="Calibri" w:hAnsi="Calibri" w:cs="Calibri"/>
          <w:lang w:val="en-GB"/>
        </w:rPr>
        <w:t>he</w:t>
      </w:r>
      <w:r w:rsidRPr="001B4E16">
        <w:rPr>
          <w:rFonts w:ascii="Calibri" w:hAnsi="Calibri" w:cs="Calibri"/>
          <w:lang w:val="en-GB"/>
        </w:rPr>
        <w:t xml:space="preserve"> “</w:t>
      </w:r>
      <w:r>
        <w:rPr>
          <w:rFonts w:ascii="Calibri" w:hAnsi="Calibri" w:cs="Calibri"/>
          <w:lang w:val="en-GB"/>
        </w:rPr>
        <w:t>incarnates</w:t>
      </w:r>
      <w:r w:rsidRPr="001B4E16">
        <w:rPr>
          <w:rFonts w:ascii="Calibri" w:hAnsi="Calibri" w:cs="Calibri"/>
          <w:lang w:val="en-GB"/>
        </w:rPr>
        <w:t xml:space="preserve">” is </w:t>
      </w:r>
      <w:r>
        <w:rPr>
          <w:rFonts w:ascii="Calibri" w:hAnsi="Calibri" w:cs="Calibri"/>
          <w:lang w:val="en-GB"/>
        </w:rPr>
        <w:t>no longer</w:t>
      </w:r>
      <w:r w:rsidRPr="001B4E16">
        <w:rPr>
          <w:rFonts w:ascii="Calibri" w:hAnsi="Calibri" w:cs="Calibri"/>
          <w:lang w:val="en-GB"/>
        </w:rPr>
        <w:t xml:space="preserve"> “</w:t>
      </w:r>
      <w:r>
        <w:rPr>
          <w:rFonts w:ascii="Calibri" w:hAnsi="Calibri" w:cs="Calibri"/>
          <w:lang w:val="en-GB"/>
        </w:rPr>
        <w:t>any</w:t>
      </w:r>
      <w:r w:rsidRPr="001B4E16">
        <w:rPr>
          <w:rFonts w:ascii="Calibri" w:hAnsi="Calibri" w:cs="Calibri"/>
          <w:lang w:val="en-GB"/>
        </w:rPr>
        <w:t xml:space="preserve">where,” but it </w:t>
      </w:r>
      <w:r>
        <w:rPr>
          <w:rFonts w:ascii="Calibri" w:hAnsi="Calibri" w:cs="Calibri"/>
          <w:lang w:val="en-GB"/>
        </w:rPr>
        <w:t>is</w:t>
      </w:r>
      <w:r w:rsidRPr="001B4E16">
        <w:rPr>
          <w:rFonts w:ascii="Calibri" w:hAnsi="Calibri" w:cs="Calibri"/>
          <w:lang w:val="en-GB"/>
        </w:rPr>
        <w:t xml:space="preserve"> geographically and culturally defined;</w:t>
      </w:r>
      <w:r>
        <w:rPr>
          <w:rFonts w:ascii="Calibri" w:hAnsi="Calibri" w:cs="Calibri"/>
          <w:lang w:val="en-GB"/>
        </w:rPr>
        <w:t xml:space="preserve"> and</w:t>
      </w:r>
      <w:r w:rsidRPr="001B4E16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the corporeal body</w:t>
      </w:r>
      <w:r w:rsidRPr="001B4E16">
        <w:rPr>
          <w:rFonts w:ascii="Calibri" w:hAnsi="Calibri" w:cs="Calibri"/>
          <w:lang w:val="en-GB"/>
        </w:rPr>
        <w:t xml:space="preserve"> finds a place for itself in another body </w:t>
      </w:r>
      <w:r>
        <w:rPr>
          <w:rFonts w:ascii="Calibri" w:hAnsi="Calibri" w:cs="Calibri"/>
          <w:lang w:val="en-GB"/>
        </w:rPr>
        <w:t>thanks to</w:t>
      </w:r>
      <w:r w:rsidRPr="001B4E16">
        <w:rPr>
          <w:rFonts w:ascii="Calibri" w:hAnsi="Calibri" w:cs="Calibri"/>
          <w:lang w:val="en-GB"/>
        </w:rPr>
        <w:t xml:space="preserve"> the power of storytelling. </w:t>
      </w:r>
      <w:r>
        <w:rPr>
          <w:rFonts w:ascii="Calibri" w:hAnsi="Calibri" w:cs="Calibri"/>
          <w:lang w:val="en-GB"/>
        </w:rPr>
        <w:t>Both e</w:t>
      </w:r>
      <w:r w:rsidRPr="001B4E16">
        <w:rPr>
          <w:rFonts w:ascii="Calibri" w:hAnsi="Calibri" w:cs="Calibri"/>
          <w:lang w:val="en-GB"/>
        </w:rPr>
        <w:t>arlier and new experiences have acquired a narrative and participatory form.</w:t>
      </w:r>
    </w:p>
    <w:p w14:paraId="1A5DE07D" w14:textId="77777777" w:rsidR="00165886" w:rsidRPr="001B4E16" w:rsidRDefault="00165886" w:rsidP="00165886">
      <w:pPr>
        <w:pStyle w:val="BodyA"/>
        <w:rPr>
          <w:rFonts w:ascii="Calibri" w:hAnsi="Calibri" w:cs="Calibri"/>
          <w:i/>
          <w:iCs/>
          <w:lang w:val="en-GB"/>
        </w:rPr>
      </w:pPr>
    </w:p>
    <w:p w14:paraId="1E79DF4C" w14:textId="272EBF9E" w:rsidR="00165886" w:rsidRPr="001B4E16" w:rsidRDefault="00165886" w:rsidP="00165886">
      <w:pPr>
        <w:pStyle w:val="Body"/>
        <w:rPr>
          <w:rFonts w:ascii="Calibri" w:hAnsi="Calibri" w:cs="Calibri"/>
          <w:iCs/>
          <w:lang w:val="en-GB"/>
        </w:rPr>
      </w:pPr>
      <w:r w:rsidRPr="001B4E16">
        <w:rPr>
          <w:rFonts w:ascii="Calibri" w:hAnsi="Calibri" w:cs="Calibri"/>
          <w:iCs/>
          <w:lang w:val="en-GB"/>
        </w:rPr>
        <w:t xml:space="preserve">The first part of the project, inaugurated at MWW, is a shooting script of a kind – a plan made up of installations and video projections, referring to selected scenes in the interactive plot constructed by Piotr Wyrzykowski. The story is set in the desert, which is </w:t>
      </w:r>
      <w:r>
        <w:rPr>
          <w:rFonts w:ascii="Calibri" w:hAnsi="Calibri" w:cs="Calibri"/>
          <w:iCs/>
          <w:lang w:val="en-GB"/>
        </w:rPr>
        <w:t xml:space="preserve">often </w:t>
      </w:r>
      <w:r w:rsidRPr="001B4E16">
        <w:rPr>
          <w:rFonts w:ascii="Calibri" w:hAnsi="Calibri" w:cs="Calibri"/>
          <w:iCs/>
          <w:lang w:val="en-GB"/>
        </w:rPr>
        <w:t>described in literature as a paradoxical space, windy and empty, offering freedom for the spirit and captivity for the body</w:t>
      </w:r>
      <w:r w:rsidRPr="001B4E16">
        <w:rPr>
          <w:rFonts w:ascii="Calibri" w:hAnsi="Calibri" w:cs="Calibri"/>
          <w:lang w:val="en-GB"/>
        </w:rPr>
        <w:t>.</w:t>
      </w:r>
      <w:r>
        <w:rPr>
          <w:rFonts w:ascii="Calibri" w:hAnsi="Calibri" w:cs="Calibri"/>
          <w:lang w:val="en-GB"/>
        </w:rPr>
        <w:t xml:space="preserve"> [2]</w:t>
      </w:r>
      <w:r w:rsidRPr="001B4E16">
        <w:rPr>
          <w:rFonts w:ascii="Calibri" w:hAnsi="Calibri" w:cs="Calibri"/>
          <w:lang w:val="en-GB"/>
        </w:rPr>
        <w:t xml:space="preserve"> It can also be considered an allegory, a synonym for a world of constant changes, where the identities of lonely wanderers, rebels or artists tired of never-ending work reconnect. </w:t>
      </w:r>
      <w:r>
        <w:rPr>
          <w:rFonts w:ascii="Calibri" w:hAnsi="Calibri" w:cs="Calibri"/>
          <w:lang w:val="en-GB"/>
        </w:rPr>
        <w:t>Alternatively, it can</w:t>
      </w:r>
      <w:r w:rsidRPr="001B4E16">
        <w:rPr>
          <w:rFonts w:ascii="Calibri" w:hAnsi="Calibri" w:cs="Calibri"/>
          <w:lang w:val="en-GB"/>
        </w:rPr>
        <w:t xml:space="preserve"> be a pandemic world full of contradictions, a world in which, as </w:t>
      </w:r>
      <w:proofErr w:type="spellStart"/>
      <w:r w:rsidRPr="001B4E16">
        <w:rPr>
          <w:rFonts w:ascii="Calibri" w:hAnsi="Calibri" w:cs="Calibri"/>
          <w:lang w:val="en-GB"/>
        </w:rPr>
        <w:t>Slavoj</w:t>
      </w:r>
      <w:proofErr w:type="spellEnd"/>
      <w:r w:rsidRPr="001B4E16">
        <w:rPr>
          <w:rFonts w:ascii="Calibri" w:hAnsi="Calibri" w:cs="Calibri"/>
          <w:lang w:val="en-GB"/>
        </w:rPr>
        <w:t xml:space="preserve"> </w:t>
      </w:r>
      <w:proofErr w:type="spellStart"/>
      <w:r w:rsidRPr="001B4E16">
        <w:rPr>
          <w:rFonts w:ascii="Calibri" w:hAnsi="Calibri" w:cs="Calibri"/>
          <w:lang w:val="en-GB"/>
        </w:rPr>
        <w:t>Žižek</w:t>
      </w:r>
      <w:proofErr w:type="spellEnd"/>
      <w:r w:rsidRPr="001B4E16">
        <w:rPr>
          <w:rFonts w:ascii="Calibri" w:hAnsi="Calibri" w:cs="Calibri"/>
          <w:lang w:val="en-GB"/>
        </w:rPr>
        <w:t xml:space="preserve"> writes, “</w:t>
      </w:r>
      <w:r w:rsidRPr="001B4E16">
        <w:rPr>
          <w:rStyle w:val="acopre"/>
          <w:rFonts w:ascii="Calibri" w:hAnsi="Calibri" w:cs="Calibri"/>
          <w:lang w:val="en-GB"/>
        </w:rPr>
        <w:t xml:space="preserve">a new way of living will have to be </w:t>
      </w:r>
      <w:r w:rsidRPr="001B4E16">
        <w:rPr>
          <w:rStyle w:val="Uwydatnienie"/>
          <w:rFonts w:ascii="Calibri" w:hAnsi="Calibri" w:cs="Calibri"/>
          <w:lang w:val="en-GB"/>
        </w:rPr>
        <w:t>painfully</w:t>
      </w:r>
      <w:r w:rsidRPr="001B4E16">
        <w:rPr>
          <w:rStyle w:val="acopre"/>
          <w:rFonts w:ascii="Calibri" w:hAnsi="Calibri" w:cs="Calibri"/>
          <w:lang w:val="en-GB"/>
        </w:rPr>
        <w:t xml:space="preserve"> reconstructed.”</w:t>
      </w:r>
      <w:r>
        <w:rPr>
          <w:rStyle w:val="acopre"/>
          <w:rFonts w:ascii="Calibri" w:hAnsi="Calibri" w:cs="Calibri"/>
          <w:lang w:val="en-GB"/>
        </w:rPr>
        <w:t xml:space="preserve"> [3]</w:t>
      </w:r>
    </w:p>
    <w:p w14:paraId="44782FD0" w14:textId="77777777" w:rsidR="00165886" w:rsidRPr="001B4E16" w:rsidRDefault="00165886" w:rsidP="00165886">
      <w:pPr>
        <w:pStyle w:val="Body"/>
        <w:rPr>
          <w:rFonts w:ascii="Calibri" w:hAnsi="Calibri" w:cs="Calibri"/>
          <w:lang w:val="en-GB"/>
        </w:rPr>
      </w:pPr>
    </w:p>
    <w:p w14:paraId="51CF2A29" w14:textId="77777777" w:rsidR="00165886" w:rsidRPr="001B4E16" w:rsidRDefault="00165886" w:rsidP="00165886">
      <w:pPr>
        <w:pStyle w:val="BodyA"/>
        <w:rPr>
          <w:rFonts w:ascii="Calibri" w:hAnsi="Calibri" w:cs="Calibri"/>
          <w:lang w:val="en-GB"/>
        </w:rPr>
      </w:pPr>
      <w:r w:rsidRPr="001B4E16">
        <w:rPr>
          <w:rFonts w:ascii="Calibri" w:hAnsi="Calibri" w:cs="Calibri"/>
          <w:lang w:val="en-GB"/>
        </w:rPr>
        <w:t>The protagonists of the story are the Nomad – a self-determined inhabitant of the desert</w:t>
      </w:r>
      <w:r>
        <w:rPr>
          <w:rFonts w:ascii="Calibri" w:hAnsi="Calibri" w:cs="Calibri"/>
          <w:lang w:val="en-GB"/>
        </w:rPr>
        <w:t>,</w:t>
      </w:r>
      <w:r w:rsidRPr="001B4E16">
        <w:rPr>
          <w:rFonts w:ascii="Calibri" w:hAnsi="Calibri" w:cs="Calibri"/>
          <w:lang w:val="en-GB"/>
        </w:rPr>
        <w:t xml:space="preserve"> and the artist himself, whose bodies and consciousness have been connected by an amazing twist of fate. Mutilated during street riots, the Nomad receives a </w:t>
      </w:r>
      <w:r>
        <w:rPr>
          <w:rFonts w:ascii="Calibri" w:hAnsi="Calibri" w:cs="Calibri"/>
          <w:lang w:val="en-GB"/>
        </w:rPr>
        <w:t>face transplant</w:t>
      </w:r>
      <w:r w:rsidRPr="001B4E16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from </w:t>
      </w:r>
      <w:r w:rsidRPr="001B4E16">
        <w:rPr>
          <w:rFonts w:ascii="Calibri" w:hAnsi="Calibri" w:cs="Calibri"/>
          <w:lang w:val="en-GB"/>
        </w:rPr>
        <w:t xml:space="preserve">a Pole (the artist). His violated integrity </w:t>
      </w:r>
      <w:r>
        <w:rPr>
          <w:rFonts w:ascii="Calibri" w:hAnsi="Calibri" w:cs="Calibri"/>
          <w:lang w:val="en-GB"/>
        </w:rPr>
        <w:t>must</w:t>
      </w:r>
      <w:r w:rsidRPr="001B4E16">
        <w:rPr>
          <w:rFonts w:ascii="Calibri" w:hAnsi="Calibri" w:cs="Calibri"/>
          <w:lang w:val="en-GB"/>
        </w:rPr>
        <w:t xml:space="preserve"> come to terms with the “new” self. However, for this process to be finally accomplished, the Nomad </w:t>
      </w:r>
      <w:r>
        <w:rPr>
          <w:rFonts w:ascii="Calibri" w:hAnsi="Calibri" w:cs="Calibri"/>
          <w:lang w:val="en-GB"/>
        </w:rPr>
        <w:t>is forced to</w:t>
      </w:r>
      <w:r w:rsidRPr="001B4E16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perform</w:t>
      </w:r>
      <w:r w:rsidRPr="001B4E16">
        <w:rPr>
          <w:rFonts w:ascii="Calibri" w:hAnsi="Calibri" w:cs="Calibri"/>
          <w:lang w:val="en-GB"/>
        </w:rPr>
        <w:t xml:space="preserve"> a series of artistic gestures (“incarnations”), </w:t>
      </w:r>
      <w:r>
        <w:rPr>
          <w:rFonts w:ascii="Calibri" w:hAnsi="Calibri" w:cs="Calibri"/>
          <w:lang w:val="en-GB"/>
        </w:rPr>
        <w:t>specified</w:t>
      </w:r>
      <w:r w:rsidRPr="001B4E16">
        <w:rPr>
          <w:rFonts w:ascii="Calibri" w:hAnsi="Calibri" w:cs="Calibri"/>
          <w:lang w:val="en-GB"/>
        </w:rPr>
        <w:t xml:space="preserve"> by the artist-donor and stored in the phone memory, which makes them part of the transplant process. </w:t>
      </w:r>
      <w:r>
        <w:rPr>
          <w:rFonts w:ascii="Calibri" w:hAnsi="Calibri" w:cs="Calibri"/>
          <w:lang w:val="en-GB"/>
        </w:rPr>
        <w:t>The</w:t>
      </w:r>
      <w:r w:rsidRPr="001B4E16">
        <w:rPr>
          <w:rFonts w:ascii="Calibri" w:hAnsi="Calibri" w:cs="Calibri"/>
          <w:lang w:val="en-GB"/>
        </w:rPr>
        <w:t xml:space="preserve"> most difficult </w:t>
      </w:r>
      <w:r>
        <w:rPr>
          <w:rFonts w:ascii="Calibri" w:hAnsi="Calibri" w:cs="Calibri"/>
          <w:lang w:val="en-GB"/>
        </w:rPr>
        <w:t xml:space="preserve">challenge </w:t>
      </w:r>
      <w:r w:rsidRPr="001B4E16">
        <w:rPr>
          <w:rFonts w:ascii="Calibri" w:hAnsi="Calibri" w:cs="Calibri"/>
          <w:lang w:val="en-GB"/>
        </w:rPr>
        <w:t xml:space="preserve">for </w:t>
      </w:r>
      <w:r>
        <w:rPr>
          <w:rFonts w:ascii="Calibri" w:hAnsi="Calibri" w:cs="Calibri"/>
          <w:lang w:val="en-GB"/>
        </w:rPr>
        <w:t>the Nomad</w:t>
      </w:r>
      <w:r w:rsidRPr="001B4E16">
        <w:rPr>
          <w:rFonts w:ascii="Calibri" w:hAnsi="Calibri" w:cs="Calibri"/>
          <w:lang w:val="en-GB"/>
        </w:rPr>
        <w:t xml:space="preserve"> is to accept his fate, but </w:t>
      </w:r>
      <w:r>
        <w:rPr>
          <w:rFonts w:ascii="Calibri" w:hAnsi="Calibri" w:cs="Calibri"/>
          <w:lang w:val="en-GB"/>
        </w:rPr>
        <w:t>once he manages to do so</w:t>
      </w:r>
      <w:r w:rsidRPr="001B4E16">
        <w:rPr>
          <w:rFonts w:ascii="Calibri" w:hAnsi="Calibri" w:cs="Calibri"/>
          <w:lang w:val="en-GB"/>
        </w:rPr>
        <w:t xml:space="preserve">, </w:t>
      </w:r>
      <w:r>
        <w:rPr>
          <w:rFonts w:ascii="Calibri" w:hAnsi="Calibri" w:cs="Calibri"/>
          <w:lang w:val="en-GB"/>
        </w:rPr>
        <w:t>he begins to call</w:t>
      </w:r>
      <w:r w:rsidRPr="001B4E16">
        <w:rPr>
          <w:rFonts w:ascii="Calibri" w:hAnsi="Calibri" w:cs="Calibri"/>
          <w:lang w:val="en-GB"/>
        </w:rPr>
        <w:t xml:space="preserve"> himself “I-Everybody.” Viewers </w:t>
      </w:r>
      <w:r w:rsidRPr="001B4E16">
        <w:rPr>
          <w:rFonts w:ascii="Calibri" w:hAnsi="Calibri" w:cs="Calibri"/>
          <w:lang w:val="en-GB"/>
        </w:rPr>
        <w:lastRenderedPageBreak/>
        <w:t xml:space="preserve">who can inscribe their faces in place of the Nomad-artist’s face using an app </w:t>
      </w:r>
      <w:r>
        <w:rPr>
          <w:rFonts w:ascii="Calibri" w:hAnsi="Calibri" w:cs="Calibri"/>
          <w:lang w:val="en-GB"/>
        </w:rPr>
        <w:t xml:space="preserve">also </w:t>
      </w:r>
      <w:r w:rsidRPr="001B4E16">
        <w:rPr>
          <w:rFonts w:ascii="Calibri" w:hAnsi="Calibri" w:cs="Calibri"/>
          <w:lang w:val="en-GB"/>
        </w:rPr>
        <w:t xml:space="preserve">become part of the process. </w:t>
      </w:r>
    </w:p>
    <w:p w14:paraId="13913A71" w14:textId="77777777" w:rsidR="00165886" w:rsidRPr="001B4E16" w:rsidRDefault="00165886" w:rsidP="00165886">
      <w:pPr>
        <w:pStyle w:val="BodyA"/>
        <w:rPr>
          <w:rFonts w:ascii="Calibri" w:hAnsi="Calibri" w:cs="Calibri"/>
          <w:lang w:val="en-GB"/>
        </w:rPr>
      </w:pPr>
    </w:p>
    <w:p w14:paraId="457BC8D5" w14:textId="7F79C5B0" w:rsidR="00165886" w:rsidRPr="001B4E16" w:rsidRDefault="00165886" w:rsidP="00165886">
      <w:pPr>
        <w:pStyle w:val="BodyA"/>
        <w:rPr>
          <w:rStyle w:val="css-901oao"/>
          <w:rFonts w:ascii="Calibri" w:hAnsi="Calibri" w:cs="Calibri"/>
          <w:lang w:val="en-GB"/>
        </w:rPr>
      </w:pPr>
      <w:r w:rsidRPr="001B4E16">
        <w:rPr>
          <w:rFonts w:ascii="Calibri" w:hAnsi="Calibri" w:cs="Calibri"/>
          <w:lang w:val="en-GB"/>
        </w:rPr>
        <w:t xml:space="preserve">Fatigue, boredom, </w:t>
      </w:r>
      <w:r>
        <w:rPr>
          <w:rFonts w:ascii="Calibri" w:hAnsi="Calibri" w:cs="Calibri"/>
          <w:lang w:val="en-GB"/>
        </w:rPr>
        <w:t>irritability</w:t>
      </w:r>
      <w:r w:rsidRPr="001B4E16">
        <w:rPr>
          <w:rFonts w:ascii="Calibri" w:hAnsi="Calibri" w:cs="Calibri"/>
          <w:lang w:val="en-GB"/>
        </w:rPr>
        <w:t xml:space="preserve">, fear and uncertainty, but also hyperactivity, </w:t>
      </w:r>
      <w:r>
        <w:rPr>
          <w:rFonts w:ascii="Calibri" w:hAnsi="Calibri" w:cs="Calibri"/>
          <w:lang w:val="en-GB"/>
        </w:rPr>
        <w:t>searching for</w:t>
      </w:r>
      <w:r w:rsidRPr="001B4E16">
        <w:rPr>
          <w:rFonts w:ascii="Calibri" w:hAnsi="Calibri" w:cs="Calibri"/>
          <w:lang w:val="en-GB"/>
        </w:rPr>
        <w:t xml:space="preserve"> alternative solutions and the constant “struggle with oneself” are </w:t>
      </w:r>
      <w:r>
        <w:rPr>
          <w:rFonts w:ascii="Calibri" w:hAnsi="Calibri" w:cs="Calibri"/>
          <w:lang w:val="en-GB"/>
        </w:rPr>
        <w:t>part and parcel</w:t>
      </w:r>
      <w:r w:rsidRPr="001B4E16">
        <w:rPr>
          <w:rFonts w:ascii="Calibri" w:hAnsi="Calibri" w:cs="Calibri"/>
          <w:lang w:val="en-GB"/>
        </w:rPr>
        <w:t xml:space="preserve"> of everyday life during the pandemic. The protagonist of </w:t>
      </w:r>
      <w:proofErr w:type="spellStart"/>
      <w:r w:rsidRPr="001B4E16">
        <w:rPr>
          <w:rFonts w:ascii="Calibri" w:hAnsi="Calibri" w:cs="Calibri"/>
          <w:lang w:val="en-GB"/>
        </w:rPr>
        <w:t>Wyrzykowski’s</w:t>
      </w:r>
      <w:proofErr w:type="spellEnd"/>
      <w:r w:rsidRPr="001B4E16">
        <w:rPr>
          <w:rFonts w:ascii="Calibri" w:hAnsi="Calibri" w:cs="Calibri"/>
          <w:lang w:val="en-GB"/>
        </w:rPr>
        <w:t xml:space="preserve"> story is not afraid of the virus, but he perceives the regime of actions delegated to him as a threat. However, as his subjectivity has changed, he realises that defiance is not an option, because he is no longer an “obedience-subject” but “achievement-subject,” which means, as diagnosed by Byung-</w:t>
      </w:r>
      <w:proofErr w:type="spellStart"/>
      <w:r w:rsidRPr="001B4E16">
        <w:rPr>
          <w:rFonts w:ascii="Calibri" w:hAnsi="Calibri" w:cs="Calibri"/>
          <w:lang w:val="en-GB"/>
        </w:rPr>
        <w:t>Chul</w:t>
      </w:r>
      <w:proofErr w:type="spellEnd"/>
      <w:r w:rsidRPr="001B4E16">
        <w:rPr>
          <w:rFonts w:ascii="Calibri" w:hAnsi="Calibri" w:cs="Calibri"/>
          <w:lang w:val="en-GB"/>
        </w:rPr>
        <w:t xml:space="preserve"> Han, that “It is lord and master of itself</w:t>
      </w:r>
      <w:r>
        <w:rPr>
          <w:rFonts w:ascii="Calibri" w:hAnsi="Calibri" w:cs="Calibri"/>
          <w:lang w:val="en-GB"/>
        </w:rPr>
        <w:t xml:space="preserve">. Thus, it is subject to no one – </w:t>
      </w:r>
      <w:r w:rsidRPr="001B4E16">
        <w:rPr>
          <w:rFonts w:ascii="Calibri" w:hAnsi="Calibri" w:cs="Calibri"/>
          <w:lang w:val="en-GB"/>
        </w:rPr>
        <w:t>or, as the case may be, only to itself.”</w:t>
      </w:r>
      <w:r>
        <w:rPr>
          <w:rFonts w:ascii="Calibri" w:hAnsi="Calibri" w:cs="Calibri"/>
          <w:lang w:val="en-GB"/>
        </w:rPr>
        <w:t xml:space="preserve"> [4]</w:t>
      </w:r>
      <w:r w:rsidRPr="001B4E16">
        <w:rPr>
          <w:rFonts w:ascii="Calibri" w:hAnsi="Calibri" w:cs="Calibri"/>
          <w:lang w:val="en-GB"/>
        </w:rPr>
        <w:t xml:space="preserve"> Being the lord and master of oneself, however, does not necessarily lead to freedom, because the modern man, </w:t>
      </w:r>
      <w:r>
        <w:rPr>
          <w:rFonts w:ascii="Calibri" w:hAnsi="Calibri" w:cs="Calibri"/>
          <w:lang w:val="en-GB"/>
        </w:rPr>
        <w:t xml:space="preserve">mired in hyperactive </w:t>
      </w:r>
      <w:r w:rsidRPr="001B4E16">
        <w:rPr>
          <w:rFonts w:ascii="Calibri" w:hAnsi="Calibri" w:cs="Calibri"/>
          <w:lang w:val="en-GB"/>
        </w:rPr>
        <w:t>work, striving for efficiency and overwhelmed by the need to persevere, becomes</w:t>
      </w:r>
      <w:r>
        <w:rPr>
          <w:rFonts w:ascii="Calibri" w:hAnsi="Calibri" w:cs="Calibri"/>
          <w:lang w:val="en-GB"/>
        </w:rPr>
        <w:t xml:space="preserve"> </w:t>
      </w:r>
      <w:r w:rsidRPr="001B4E16">
        <w:rPr>
          <w:rFonts w:ascii="Calibri" w:hAnsi="Calibri" w:cs="Calibri"/>
          <w:lang w:val="en-GB"/>
        </w:rPr>
        <w:t>“master and slave,” which means that “exploitation is possible even without domination.”</w:t>
      </w:r>
      <w:r>
        <w:rPr>
          <w:rFonts w:ascii="Calibri" w:hAnsi="Calibri" w:cs="Calibri"/>
          <w:lang w:val="en-GB"/>
        </w:rPr>
        <w:t xml:space="preserve"> [5]</w:t>
      </w:r>
      <w:r w:rsidRPr="001B4E16">
        <w:rPr>
          <w:rFonts w:ascii="Calibri" w:hAnsi="Calibri" w:cs="Calibri"/>
          <w:lang w:val="en-GB"/>
        </w:rPr>
        <w:t xml:space="preserve"> At the same time, as </w:t>
      </w:r>
      <w:proofErr w:type="spellStart"/>
      <w:r w:rsidRPr="001B4E16">
        <w:rPr>
          <w:rFonts w:ascii="Calibri" w:hAnsi="Calibri" w:cs="Calibri"/>
          <w:lang w:val="en-GB"/>
        </w:rPr>
        <w:t>Žižek</w:t>
      </w:r>
      <w:proofErr w:type="spellEnd"/>
      <w:r w:rsidRPr="001B4E16">
        <w:rPr>
          <w:rFonts w:ascii="Calibri" w:hAnsi="Calibri" w:cs="Calibri"/>
          <w:lang w:val="en-GB"/>
        </w:rPr>
        <w:t xml:space="preserve"> quotes, referring to Han’s concept of “the burnout society</w:t>
      </w:r>
      <w:r>
        <w:rPr>
          <w:rFonts w:ascii="Calibri" w:hAnsi="Calibri" w:cs="Calibri"/>
          <w:lang w:val="en-GB"/>
        </w:rPr>
        <w:t>,</w:t>
      </w:r>
      <w:r w:rsidRPr="001B4E16">
        <w:rPr>
          <w:rFonts w:ascii="Calibri" w:hAnsi="Calibri" w:cs="Calibri"/>
          <w:lang w:val="en-GB"/>
        </w:rPr>
        <w:t>” “</w:t>
      </w:r>
      <w:r w:rsidRPr="001B4E16">
        <w:rPr>
          <w:rStyle w:val="css-901oao"/>
          <w:rFonts w:ascii="Calibri" w:hAnsi="Calibri" w:cs="Calibri"/>
          <w:lang w:val="en-GB"/>
        </w:rPr>
        <w:t xml:space="preserve">The individual has become (…) ‘the achievement-subject’; the individual does not believe they are subjugated ‘subjects’ but rather ‘projects: </w:t>
      </w:r>
      <w:r>
        <w:rPr>
          <w:rStyle w:val="css-901oao"/>
          <w:rFonts w:ascii="Calibri" w:hAnsi="Calibri" w:cs="Calibri"/>
          <w:lang w:val="en-GB"/>
        </w:rPr>
        <w:t>a</w:t>
      </w:r>
      <w:r w:rsidRPr="001B4E16">
        <w:rPr>
          <w:rStyle w:val="css-901oao"/>
          <w:rFonts w:ascii="Calibri" w:hAnsi="Calibri" w:cs="Calibri"/>
          <w:lang w:val="en-GB"/>
        </w:rPr>
        <w:t>lways refashioning and reinventing ourselves.’”</w:t>
      </w:r>
      <w:r>
        <w:rPr>
          <w:rStyle w:val="css-901oao"/>
          <w:rFonts w:ascii="Calibri" w:hAnsi="Calibri" w:cs="Calibri"/>
          <w:lang w:val="en-GB"/>
        </w:rPr>
        <w:t xml:space="preserve"> [6]</w:t>
      </w:r>
    </w:p>
    <w:p w14:paraId="38D46DAB" w14:textId="77777777" w:rsidR="00165886" w:rsidRPr="001B4E16" w:rsidRDefault="00165886" w:rsidP="00165886">
      <w:pPr>
        <w:pStyle w:val="BodyA"/>
        <w:rPr>
          <w:rFonts w:ascii="Calibri" w:hAnsi="Calibri" w:cs="Calibri"/>
          <w:lang w:val="en-GB"/>
        </w:rPr>
      </w:pPr>
    </w:p>
    <w:p w14:paraId="48800E3D" w14:textId="42A39B3A" w:rsidR="00165886" w:rsidRPr="001B4E16" w:rsidRDefault="00165886" w:rsidP="00165886">
      <w:pPr>
        <w:pStyle w:val="BodyA"/>
        <w:rPr>
          <w:rFonts w:ascii="Calibri" w:hAnsi="Calibri" w:cs="Calibri"/>
          <w:lang w:val="en-GB"/>
        </w:rPr>
      </w:pPr>
      <w:r w:rsidRPr="001B4E16">
        <w:rPr>
          <w:rFonts w:ascii="Calibri" w:hAnsi="Calibri" w:cs="Calibri"/>
          <w:lang w:val="en-GB"/>
        </w:rPr>
        <w:t xml:space="preserve">The script of </w:t>
      </w:r>
      <w:r>
        <w:rPr>
          <w:rFonts w:ascii="Calibri" w:hAnsi="Calibri" w:cs="Calibri"/>
          <w:lang w:val="en-GB"/>
        </w:rPr>
        <w:t>“</w:t>
      </w:r>
      <w:r w:rsidRPr="00165886">
        <w:rPr>
          <w:rFonts w:ascii="Calibri" w:hAnsi="Calibri" w:cs="Calibri"/>
          <w:iCs/>
          <w:lang w:val="en-GB"/>
        </w:rPr>
        <w:t>The Pole’s Face</w:t>
      </w:r>
      <w:r>
        <w:rPr>
          <w:rFonts w:ascii="Calibri" w:hAnsi="Calibri" w:cs="Calibri"/>
          <w:iCs/>
          <w:lang w:val="en-GB"/>
        </w:rPr>
        <w:t>”</w:t>
      </w:r>
      <w:r w:rsidRPr="001B4E16">
        <w:rPr>
          <w:rFonts w:ascii="Calibri" w:hAnsi="Calibri" w:cs="Calibri"/>
          <w:lang w:val="en-GB"/>
        </w:rPr>
        <w:t xml:space="preserve"> offers alternative endings. We </w:t>
      </w:r>
      <w:r>
        <w:rPr>
          <w:rFonts w:ascii="Calibri" w:hAnsi="Calibri" w:cs="Calibri"/>
          <w:lang w:val="en-GB"/>
        </w:rPr>
        <w:t>are not going to</w:t>
      </w:r>
      <w:r w:rsidRPr="001B4E16">
        <w:rPr>
          <w:rFonts w:ascii="Calibri" w:hAnsi="Calibri" w:cs="Calibri"/>
          <w:lang w:val="en-GB"/>
        </w:rPr>
        <w:t xml:space="preserve"> find out whether the new subjectivity </w:t>
      </w:r>
      <w:r>
        <w:rPr>
          <w:rFonts w:ascii="Calibri" w:hAnsi="Calibri" w:cs="Calibri"/>
          <w:lang w:val="en-GB"/>
        </w:rPr>
        <w:t>constructed</w:t>
      </w:r>
      <w:r w:rsidRPr="001B4E16">
        <w:rPr>
          <w:rFonts w:ascii="Calibri" w:hAnsi="Calibri" w:cs="Calibri"/>
          <w:lang w:val="en-GB"/>
        </w:rPr>
        <w:t xml:space="preserve"> by the Nomad together with the artist and the audience </w:t>
      </w:r>
      <w:r>
        <w:rPr>
          <w:rFonts w:ascii="Calibri" w:hAnsi="Calibri" w:cs="Calibri"/>
          <w:lang w:val="en-GB"/>
        </w:rPr>
        <w:t>will be</w:t>
      </w:r>
      <w:r w:rsidRPr="001B4E16">
        <w:rPr>
          <w:rFonts w:ascii="Calibri" w:hAnsi="Calibri" w:cs="Calibri"/>
          <w:lang w:val="en-GB"/>
        </w:rPr>
        <w:t xml:space="preserve"> enough in a world that must reconstruct itself from scratch, preferably beyond divisions and in a spirit of mutual trust.</w:t>
      </w:r>
    </w:p>
    <w:p w14:paraId="5A1EFC9A" w14:textId="77777777" w:rsidR="00A6511B" w:rsidRPr="00165886" w:rsidRDefault="00A6511B" w:rsidP="00A6511B">
      <w:pPr>
        <w:pStyle w:val="BodyA"/>
        <w:rPr>
          <w:rFonts w:ascii="Calibri" w:hAnsi="Calibri" w:cs="Calibri"/>
          <w:lang w:val="en-GB"/>
        </w:rPr>
      </w:pPr>
    </w:p>
    <w:p w14:paraId="71CD8F49" w14:textId="77777777" w:rsidR="00A6511B" w:rsidRPr="003B48B8" w:rsidRDefault="00A6511B" w:rsidP="00130726">
      <w:pPr>
        <w:pStyle w:val="BodyA"/>
        <w:jc w:val="right"/>
        <w:rPr>
          <w:rFonts w:ascii="Calibri" w:hAnsi="Calibri" w:cs="Calibri"/>
        </w:rPr>
      </w:pPr>
      <w:r w:rsidRPr="003B48B8">
        <w:rPr>
          <w:rFonts w:ascii="Calibri" w:hAnsi="Calibri" w:cs="Calibri"/>
        </w:rPr>
        <w:t>Małgorzata Jankowska</w:t>
      </w:r>
    </w:p>
    <w:p w14:paraId="75FEE092" w14:textId="7DA1E1A0" w:rsidR="00A6511B" w:rsidRDefault="00A6511B" w:rsidP="00A6511B">
      <w:pPr>
        <w:pStyle w:val="BodyA"/>
        <w:rPr>
          <w:rFonts w:ascii="Calibri" w:hAnsi="Calibri" w:cs="Calibri"/>
        </w:rPr>
      </w:pPr>
    </w:p>
    <w:p w14:paraId="4659BE85" w14:textId="77777777" w:rsidR="00165886" w:rsidRDefault="00165886" w:rsidP="00A6511B">
      <w:pPr>
        <w:pStyle w:val="BodyA"/>
        <w:rPr>
          <w:rFonts w:ascii="Calibri" w:hAnsi="Calibri" w:cs="Calibri"/>
        </w:rPr>
      </w:pPr>
    </w:p>
    <w:p w14:paraId="3D7D5C70" w14:textId="77777777" w:rsidR="00A6511B" w:rsidRPr="00205385" w:rsidRDefault="00A6511B" w:rsidP="00A6511B">
      <w:pPr>
        <w:pStyle w:val="BodyA"/>
        <w:rPr>
          <w:rFonts w:ascii="Calibri" w:hAnsi="Calibri" w:cs="Calibri"/>
        </w:rPr>
      </w:pPr>
    </w:p>
    <w:p w14:paraId="0D5010C7" w14:textId="77777777" w:rsidR="00A6511B" w:rsidRPr="00205385" w:rsidRDefault="00A6511B" w:rsidP="00A6511B">
      <w:pPr>
        <w:pStyle w:val="BodyA"/>
        <w:rPr>
          <w:rFonts w:ascii="Calibri" w:hAnsi="Calibri" w:cs="Calibri"/>
        </w:rPr>
      </w:pPr>
    </w:p>
    <w:p w14:paraId="4E5B3A3E" w14:textId="77777777" w:rsidR="00165886" w:rsidRPr="00165886" w:rsidRDefault="00165886" w:rsidP="00165886">
      <w:pPr>
        <w:pStyle w:val="BodyA"/>
        <w:rPr>
          <w:rFonts w:ascii="Calibri" w:hAnsi="Calibri" w:cs="Calibri"/>
          <w:sz w:val="18"/>
          <w:szCs w:val="18"/>
        </w:rPr>
      </w:pPr>
      <w:proofErr w:type="spellStart"/>
      <w:r w:rsidRPr="00165886">
        <w:rPr>
          <w:rFonts w:ascii="Calibri" w:hAnsi="Calibri" w:cs="Calibri"/>
          <w:sz w:val="18"/>
          <w:szCs w:val="18"/>
        </w:rPr>
        <w:t>Footnotes</w:t>
      </w:r>
      <w:proofErr w:type="spellEnd"/>
      <w:r w:rsidRPr="00165886">
        <w:rPr>
          <w:rFonts w:ascii="Calibri" w:hAnsi="Calibri" w:cs="Calibri"/>
          <w:sz w:val="18"/>
          <w:szCs w:val="18"/>
        </w:rPr>
        <w:t>:</w:t>
      </w:r>
    </w:p>
    <w:p w14:paraId="1CD63372" w14:textId="60BD975D" w:rsidR="00165886" w:rsidRPr="00165886" w:rsidRDefault="00165886" w:rsidP="00165886">
      <w:pPr>
        <w:pStyle w:val="BodyA"/>
        <w:rPr>
          <w:rFonts w:ascii="Calibri" w:hAnsi="Calibri" w:cs="Calibri"/>
          <w:sz w:val="18"/>
          <w:szCs w:val="18"/>
        </w:rPr>
      </w:pPr>
      <w:r w:rsidRPr="00165886">
        <w:rPr>
          <w:rFonts w:ascii="Calibri" w:hAnsi="Calibri" w:cs="Calibri"/>
          <w:sz w:val="18"/>
          <w:szCs w:val="18"/>
        </w:rPr>
        <w:t>[1] Piotr Wyrzykowski, “SOMA – przejawy sztuki nie-substancjalnej“, Państwowa Galeria Sztuki, Sopot 1994 (</w:t>
      </w:r>
      <w:proofErr w:type="spellStart"/>
      <w:r w:rsidRPr="00165886">
        <w:rPr>
          <w:rFonts w:ascii="Calibri" w:hAnsi="Calibri" w:cs="Calibri"/>
          <w:sz w:val="18"/>
          <w:szCs w:val="18"/>
        </w:rPr>
        <w:t>published</w:t>
      </w:r>
      <w:proofErr w:type="spellEnd"/>
      <w:r w:rsidRPr="00165886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165886">
        <w:rPr>
          <w:rFonts w:ascii="Calibri" w:hAnsi="Calibri" w:cs="Calibri"/>
          <w:sz w:val="18"/>
          <w:szCs w:val="18"/>
        </w:rPr>
        <w:t>text</w:t>
      </w:r>
      <w:proofErr w:type="spellEnd"/>
      <w:r w:rsidRPr="00165886">
        <w:rPr>
          <w:rFonts w:ascii="Calibri" w:hAnsi="Calibri" w:cs="Calibri"/>
          <w:sz w:val="18"/>
          <w:szCs w:val="18"/>
        </w:rPr>
        <w:t xml:space="preserve">), the </w:t>
      </w:r>
      <w:proofErr w:type="spellStart"/>
      <w:r w:rsidRPr="00165886">
        <w:rPr>
          <w:rFonts w:ascii="Calibri" w:hAnsi="Calibri" w:cs="Calibri"/>
          <w:sz w:val="18"/>
          <w:szCs w:val="18"/>
        </w:rPr>
        <w:t>artist’s</w:t>
      </w:r>
      <w:proofErr w:type="spellEnd"/>
      <w:r w:rsidRPr="00165886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165886">
        <w:rPr>
          <w:rFonts w:ascii="Calibri" w:hAnsi="Calibri" w:cs="Calibri"/>
          <w:sz w:val="18"/>
          <w:szCs w:val="18"/>
        </w:rPr>
        <w:t>archive</w:t>
      </w:r>
      <w:proofErr w:type="spellEnd"/>
      <w:r w:rsidRPr="00165886">
        <w:rPr>
          <w:rFonts w:ascii="Calibri" w:hAnsi="Calibri" w:cs="Calibri"/>
          <w:sz w:val="18"/>
          <w:szCs w:val="18"/>
        </w:rPr>
        <w:t>.</w:t>
      </w:r>
    </w:p>
    <w:p w14:paraId="608052E3" w14:textId="77777777" w:rsidR="00165886" w:rsidRPr="00165886" w:rsidRDefault="00165886" w:rsidP="00165886">
      <w:pPr>
        <w:pStyle w:val="BodyA"/>
        <w:rPr>
          <w:rFonts w:ascii="Calibri" w:hAnsi="Calibri" w:cs="Calibri"/>
          <w:sz w:val="18"/>
          <w:szCs w:val="18"/>
          <w:lang w:val="en-US"/>
        </w:rPr>
      </w:pPr>
      <w:r w:rsidRPr="00165886">
        <w:rPr>
          <w:rFonts w:ascii="Calibri" w:hAnsi="Calibri" w:cs="Calibri"/>
          <w:sz w:val="18"/>
          <w:szCs w:val="18"/>
          <w:lang w:val="en-US"/>
        </w:rPr>
        <w:t>[2] Amira El-Zein, “Mythological Tuareg Gods in Ibrahim al-</w:t>
      </w:r>
      <w:proofErr w:type="spellStart"/>
      <w:r w:rsidRPr="00165886">
        <w:rPr>
          <w:rFonts w:ascii="Calibri" w:hAnsi="Calibri" w:cs="Calibri"/>
          <w:sz w:val="18"/>
          <w:szCs w:val="18"/>
          <w:lang w:val="en-US"/>
        </w:rPr>
        <w:t>Koni’s</w:t>
      </w:r>
      <w:proofErr w:type="spellEnd"/>
      <w:r w:rsidRPr="00165886">
        <w:rPr>
          <w:rFonts w:ascii="Calibri" w:hAnsi="Calibri" w:cs="Calibri"/>
          <w:sz w:val="18"/>
          <w:szCs w:val="18"/>
          <w:lang w:val="en-US"/>
        </w:rPr>
        <w:t xml:space="preserve"> Work,” Journal of Comparative Poetics, 2015, no. 35, p. 201. Available online: https://www.jstor.org/stable/24772817 (accessed on 26 Mar 2021).</w:t>
      </w:r>
    </w:p>
    <w:p w14:paraId="35F8AA54" w14:textId="115C7D0C" w:rsidR="00165886" w:rsidRPr="00165886" w:rsidRDefault="00165886" w:rsidP="00165886">
      <w:pPr>
        <w:pStyle w:val="BodyA"/>
        <w:rPr>
          <w:rFonts w:ascii="Calibri" w:hAnsi="Calibri" w:cs="Calibri"/>
          <w:sz w:val="18"/>
          <w:szCs w:val="18"/>
          <w:lang w:val="en-US"/>
        </w:rPr>
      </w:pPr>
      <w:r w:rsidRPr="00165886">
        <w:rPr>
          <w:rFonts w:ascii="Calibri" w:hAnsi="Calibri" w:cs="Calibri"/>
          <w:sz w:val="18"/>
          <w:szCs w:val="18"/>
          <w:lang w:val="en-US"/>
        </w:rPr>
        <w:t xml:space="preserve">[3] </w:t>
      </w:r>
      <w:proofErr w:type="spellStart"/>
      <w:r w:rsidRPr="00165886">
        <w:rPr>
          <w:rFonts w:ascii="Calibri" w:hAnsi="Calibri" w:cs="Calibri"/>
          <w:sz w:val="18"/>
          <w:szCs w:val="18"/>
          <w:lang w:val="en-US"/>
        </w:rPr>
        <w:t>Slavoj</w:t>
      </w:r>
      <w:proofErr w:type="spellEnd"/>
      <w:r w:rsidRPr="00165886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165886">
        <w:rPr>
          <w:rFonts w:ascii="Calibri" w:hAnsi="Calibri" w:cs="Calibri"/>
          <w:sz w:val="18"/>
          <w:szCs w:val="18"/>
          <w:lang w:val="en-US"/>
        </w:rPr>
        <w:t>Žižek</w:t>
      </w:r>
      <w:proofErr w:type="spellEnd"/>
      <w:r w:rsidRPr="00165886">
        <w:rPr>
          <w:rFonts w:ascii="Calibri" w:hAnsi="Calibri" w:cs="Calibri"/>
          <w:sz w:val="18"/>
          <w:szCs w:val="18"/>
          <w:lang w:val="en-US"/>
        </w:rPr>
        <w:t xml:space="preserve">. </w:t>
      </w:r>
      <w:r>
        <w:rPr>
          <w:rFonts w:ascii="Calibri" w:hAnsi="Calibri" w:cs="Calibri"/>
          <w:sz w:val="18"/>
          <w:szCs w:val="18"/>
          <w:lang w:val="en-US"/>
        </w:rPr>
        <w:t>“</w:t>
      </w:r>
      <w:r w:rsidRPr="00165886">
        <w:rPr>
          <w:rFonts w:ascii="Calibri" w:hAnsi="Calibri" w:cs="Calibri"/>
          <w:sz w:val="18"/>
          <w:szCs w:val="18"/>
          <w:lang w:val="en-US"/>
        </w:rPr>
        <w:t>Pandemic!: Covid-19 Shakes The World</w:t>
      </w:r>
      <w:r>
        <w:rPr>
          <w:rFonts w:ascii="Calibri" w:hAnsi="Calibri" w:cs="Calibri"/>
          <w:sz w:val="18"/>
          <w:szCs w:val="18"/>
          <w:lang w:val="en-US"/>
        </w:rPr>
        <w:t>”</w:t>
      </w:r>
      <w:r w:rsidRPr="00165886">
        <w:rPr>
          <w:rFonts w:ascii="Calibri" w:hAnsi="Calibri" w:cs="Calibri"/>
          <w:sz w:val="18"/>
          <w:szCs w:val="18"/>
          <w:lang w:val="en-US"/>
        </w:rPr>
        <w:t>. New York: OR Books, 2020, p. 118.</w:t>
      </w:r>
    </w:p>
    <w:p w14:paraId="1FAB2685" w14:textId="5FC439F2" w:rsidR="00165886" w:rsidRPr="00165886" w:rsidRDefault="00165886" w:rsidP="00165886">
      <w:pPr>
        <w:pStyle w:val="BodyA"/>
        <w:rPr>
          <w:rFonts w:ascii="Calibri" w:hAnsi="Calibri" w:cs="Calibri"/>
          <w:sz w:val="18"/>
          <w:szCs w:val="18"/>
          <w:lang w:val="en-US"/>
        </w:rPr>
      </w:pPr>
      <w:r w:rsidRPr="00165886">
        <w:rPr>
          <w:rFonts w:ascii="Calibri" w:hAnsi="Calibri" w:cs="Calibri"/>
          <w:sz w:val="18"/>
          <w:szCs w:val="18"/>
          <w:lang w:val="en-US"/>
        </w:rPr>
        <w:t>[4] Byung-</w:t>
      </w:r>
      <w:proofErr w:type="spellStart"/>
      <w:r w:rsidRPr="00165886">
        <w:rPr>
          <w:rFonts w:ascii="Calibri" w:hAnsi="Calibri" w:cs="Calibri"/>
          <w:sz w:val="18"/>
          <w:szCs w:val="18"/>
          <w:lang w:val="en-US"/>
        </w:rPr>
        <w:t>Chul</w:t>
      </w:r>
      <w:proofErr w:type="spellEnd"/>
      <w:r w:rsidRPr="00165886">
        <w:rPr>
          <w:rFonts w:ascii="Calibri" w:hAnsi="Calibri" w:cs="Calibri"/>
          <w:sz w:val="18"/>
          <w:szCs w:val="18"/>
          <w:lang w:val="en-US"/>
        </w:rPr>
        <w:t xml:space="preserve"> Han, </w:t>
      </w:r>
      <w:r>
        <w:rPr>
          <w:rFonts w:ascii="Calibri" w:hAnsi="Calibri" w:cs="Calibri"/>
          <w:sz w:val="18"/>
          <w:szCs w:val="18"/>
          <w:lang w:val="en-US"/>
        </w:rPr>
        <w:t>“</w:t>
      </w:r>
      <w:r w:rsidRPr="00165886">
        <w:rPr>
          <w:rFonts w:ascii="Calibri" w:hAnsi="Calibri" w:cs="Calibri"/>
          <w:sz w:val="18"/>
          <w:szCs w:val="18"/>
          <w:lang w:val="en-US"/>
        </w:rPr>
        <w:t>The Burnout Society</w:t>
      </w:r>
      <w:r>
        <w:rPr>
          <w:rFonts w:ascii="Calibri" w:hAnsi="Calibri" w:cs="Calibri"/>
          <w:sz w:val="18"/>
          <w:szCs w:val="18"/>
          <w:lang w:val="en-US"/>
        </w:rPr>
        <w:t>”</w:t>
      </w:r>
      <w:r w:rsidRPr="00165886">
        <w:rPr>
          <w:rFonts w:ascii="Calibri" w:hAnsi="Calibri" w:cs="Calibri"/>
          <w:sz w:val="18"/>
          <w:szCs w:val="18"/>
          <w:lang w:val="en-US"/>
        </w:rPr>
        <w:t>, Stanford University Press, Stanford California 2015, p. 11.</w:t>
      </w:r>
    </w:p>
    <w:p w14:paraId="03F1732B" w14:textId="77777777" w:rsidR="00165886" w:rsidRPr="00165886" w:rsidRDefault="00165886" w:rsidP="00165886">
      <w:pPr>
        <w:pStyle w:val="BodyA"/>
        <w:rPr>
          <w:rFonts w:ascii="Calibri" w:hAnsi="Calibri" w:cs="Calibri"/>
          <w:sz w:val="18"/>
          <w:szCs w:val="18"/>
          <w:lang w:val="en-US"/>
        </w:rPr>
      </w:pPr>
      <w:r w:rsidRPr="00165886">
        <w:rPr>
          <w:rFonts w:ascii="Calibri" w:hAnsi="Calibri" w:cs="Calibri"/>
          <w:sz w:val="18"/>
          <w:szCs w:val="18"/>
          <w:lang w:val="en-US"/>
        </w:rPr>
        <w:t>[5] Ibid., p. 19.</w:t>
      </w:r>
    </w:p>
    <w:p w14:paraId="454D91E4" w14:textId="60DBEA99" w:rsidR="008D6E5D" w:rsidRPr="00165886" w:rsidRDefault="00165886" w:rsidP="00165886">
      <w:pPr>
        <w:pStyle w:val="BodyA"/>
        <w:rPr>
          <w:lang w:val="en-US"/>
        </w:rPr>
      </w:pPr>
      <w:r w:rsidRPr="00165886">
        <w:rPr>
          <w:rFonts w:ascii="Calibri" w:hAnsi="Calibri" w:cs="Calibri"/>
          <w:sz w:val="18"/>
          <w:szCs w:val="18"/>
          <w:lang w:val="en-US"/>
        </w:rPr>
        <w:t xml:space="preserve">[6] Quotation after </w:t>
      </w:r>
      <w:proofErr w:type="spellStart"/>
      <w:r w:rsidRPr="00165886">
        <w:rPr>
          <w:rFonts w:ascii="Calibri" w:hAnsi="Calibri" w:cs="Calibri"/>
          <w:sz w:val="18"/>
          <w:szCs w:val="18"/>
          <w:lang w:val="en-US"/>
        </w:rPr>
        <w:t>Slavoj</w:t>
      </w:r>
      <w:proofErr w:type="spellEnd"/>
      <w:r w:rsidRPr="00165886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165886">
        <w:rPr>
          <w:rFonts w:ascii="Calibri" w:hAnsi="Calibri" w:cs="Calibri"/>
          <w:sz w:val="18"/>
          <w:szCs w:val="18"/>
          <w:lang w:val="en-US"/>
        </w:rPr>
        <w:t>Žižek</w:t>
      </w:r>
      <w:proofErr w:type="spellEnd"/>
      <w:r w:rsidRPr="00165886">
        <w:rPr>
          <w:rFonts w:ascii="Calibri" w:hAnsi="Calibri" w:cs="Calibri"/>
          <w:sz w:val="18"/>
          <w:szCs w:val="18"/>
          <w:lang w:val="en-US"/>
        </w:rPr>
        <w:t>, p. 28.</w:t>
      </w:r>
    </w:p>
    <w:sectPr w:rsidR="008D6E5D" w:rsidRPr="00165886"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1EE29" w14:textId="77777777" w:rsidR="00A6511B" w:rsidRDefault="00A6511B" w:rsidP="00A6511B">
      <w:r>
        <w:separator/>
      </w:r>
    </w:p>
  </w:endnote>
  <w:endnote w:type="continuationSeparator" w:id="0">
    <w:p w14:paraId="6203B935" w14:textId="77777777" w:rsidR="00A6511B" w:rsidRDefault="00A6511B" w:rsidP="00A6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986FA" w14:textId="77777777" w:rsidR="00A6511B" w:rsidRDefault="00A6511B" w:rsidP="00A6511B">
      <w:r>
        <w:separator/>
      </w:r>
    </w:p>
  </w:footnote>
  <w:footnote w:type="continuationSeparator" w:id="0">
    <w:p w14:paraId="308F2CAE" w14:textId="77777777" w:rsidR="00A6511B" w:rsidRDefault="00A6511B" w:rsidP="00A65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97"/>
    <w:rsid w:val="00130726"/>
    <w:rsid w:val="00165886"/>
    <w:rsid w:val="00412B1E"/>
    <w:rsid w:val="004C3B80"/>
    <w:rsid w:val="008A273E"/>
    <w:rsid w:val="00A6511B"/>
    <w:rsid w:val="00C221CD"/>
    <w:rsid w:val="00D55BF2"/>
    <w:rsid w:val="00E2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6A81"/>
  <w15:chartTrackingRefBased/>
  <w15:docId w15:val="{3F47386C-AB97-45E9-9FC4-4E042F9E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1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erFooter">
    <w:name w:val="Header &amp; Footer"/>
    <w:rsid w:val="00A6511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l-PL"/>
    </w:rPr>
  </w:style>
  <w:style w:type="paragraph" w:customStyle="1" w:styleId="BodyA">
    <w:name w:val="Body A"/>
    <w:rsid w:val="00A651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pl-PL"/>
    </w:rPr>
  </w:style>
  <w:style w:type="paragraph" w:customStyle="1" w:styleId="Footnote">
    <w:name w:val="Footnote"/>
    <w:rsid w:val="00A651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pl-PL"/>
    </w:rPr>
  </w:style>
  <w:style w:type="paragraph" w:customStyle="1" w:styleId="Body">
    <w:name w:val="Body"/>
    <w:rsid w:val="00A651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51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511B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51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8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88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658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88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acopre">
    <w:name w:val="acopre"/>
    <w:basedOn w:val="Domylnaczcionkaakapitu"/>
    <w:rsid w:val="00165886"/>
  </w:style>
  <w:style w:type="character" w:styleId="Uwydatnienie">
    <w:name w:val="Emphasis"/>
    <w:basedOn w:val="Domylnaczcionkaakapitu"/>
    <w:uiPriority w:val="20"/>
    <w:qFormat/>
    <w:rsid w:val="00165886"/>
    <w:rPr>
      <w:i/>
      <w:iCs/>
    </w:rPr>
  </w:style>
  <w:style w:type="character" w:customStyle="1" w:styleId="css-901oao">
    <w:name w:val="css-901oao"/>
    <w:basedOn w:val="Domylnaczcionkaakapitu"/>
    <w:rsid w:val="00165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818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Skrabek | Muzeum Współczesne Wrocław</dc:creator>
  <cp:keywords/>
  <dc:description/>
  <cp:lastModifiedBy>Magdalena Skrabek | Muzeum Współczesne Wrocław</cp:lastModifiedBy>
  <cp:revision>3</cp:revision>
  <dcterms:created xsi:type="dcterms:W3CDTF">2021-04-26T07:01:00Z</dcterms:created>
  <dcterms:modified xsi:type="dcterms:W3CDTF">2021-04-26T08:06:00Z</dcterms:modified>
</cp:coreProperties>
</file>